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19" w:rsidRDefault="00BB2598" w:rsidP="00B7690D">
      <w:pPr>
        <w:rPr>
          <w:rFonts w:ascii="Nutmeg Book" w:hAnsi="Nutmeg Book"/>
          <w:b/>
          <w:sz w:val="20"/>
          <w:szCs w:val="20"/>
        </w:rPr>
      </w:pPr>
      <w:bookmarkStart w:id="0" w:name="_GoBack"/>
      <w:bookmarkEnd w:id="0"/>
      <w:r w:rsidRPr="00BB2598">
        <w:rPr>
          <w:rFonts w:ascii="Nutmeg Book" w:hAnsi="Nutmeg Book"/>
          <w:sz w:val="20"/>
          <w:szCs w:val="20"/>
        </w:rPr>
        <w:t xml:space="preserve">Siendo el día </w:t>
      </w:r>
      <w:r w:rsidR="00A63318">
        <w:rPr>
          <w:rFonts w:ascii="Nutmeg Book" w:hAnsi="Nutmeg Book"/>
          <w:sz w:val="20"/>
          <w:szCs w:val="20"/>
        </w:rPr>
        <w:t>martes</w:t>
      </w:r>
      <w:r w:rsidR="00B7690D">
        <w:rPr>
          <w:rFonts w:ascii="Nutmeg Book" w:hAnsi="Nutmeg Book"/>
          <w:sz w:val="20"/>
          <w:szCs w:val="20"/>
        </w:rPr>
        <w:t xml:space="preserve"> </w:t>
      </w:r>
      <w:r w:rsidR="00A63318">
        <w:rPr>
          <w:rFonts w:ascii="Nutmeg Book" w:hAnsi="Nutmeg Book"/>
          <w:sz w:val="20"/>
          <w:szCs w:val="20"/>
        </w:rPr>
        <w:t>13</w:t>
      </w:r>
      <w:r w:rsidR="00674B4A">
        <w:rPr>
          <w:rFonts w:ascii="Nutmeg Book" w:hAnsi="Nutmeg Book"/>
          <w:sz w:val="20"/>
          <w:szCs w:val="20"/>
        </w:rPr>
        <w:t xml:space="preserve"> de </w:t>
      </w:r>
      <w:r w:rsidR="00A63318">
        <w:rPr>
          <w:rFonts w:ascii="Nutmeg Book" w:hAnsi="Nutmeg Book"/>
          <w:sz w:val="20"/>
          <w:szCs w:val="20"/>
        </w:rPr>
        <w:t>octubre</w:t>
      </w:r>
      <w:r w:rsidR="00674B4A">
        <w:rPr>
          <w:rFonts w:ascii="Nutmeg Book" w:hAnsi="Nutmeg Book"/>
          <w:sz w:val="20"/>
          <w:szCs w:val="20"/>
        </w:rPr>
        <w:t xml:space="preserve"> </w:t>
      </w:r>
      <w:r w:rsidR="0031540F">
        <w:rPr>
          <w:rFonts w:ascii="Nutmeg Book" w:hAnsi="Nutmeg Book"/>
          <w:sz w:val="20"/>
          <w:szCs w:val="20"/>
        </w:rPr>
        <w:t>de</w:t>
      </w:r>
      <w:r w:rsidR="00674B4A">
        <w:rPr>
          <w:rFonts w:ascii="Nutmeg Book" w:hAnsi="Nutmeg Book"/>
          <w:sz w:val="20"/>
          <w:szCs w:val="20"/>
        </w:rPr>
        <w:t>l</w:t>
      </w:r>
      <w:r w:rsidRPr="00BB2598">
        <w:rPr>
          <w:rFonts w:ascii="Nutmeg Book" w:hAnsi="Nutmeg Book"/>
          <w:sz w:val="20"/>
          <w:szCs w:val="20"/>
        </w:rPr>
        <w:t xml:space="preserve"> 2020</w:t>
      </w:r>
      <w:r w:rsidR="00674B4A">
        <w:rPr>
          <w:rFonts w:ascii="Nutmeg Book" w:hAnsi="Nutmeg Book"/>
          <w:sz w:val="20"/>
          <w:szCs w:val="20"/>
        </w:rPr>
        <w:t xml:space="preserve">, </w:t>
      </w:r>
      <w:r w:rsidRPr="00BB2598">
        <w:rPr>
          <w:rFonts w:ascii="Nutmeg Book" w:hAnsi="Nutmeg Book"/>
          <w:sz w:val="20"/>
          <w:szCs w:val="20"/>
        </w:rPr>
        <w:t xml:space="preserve">a las </w:t>
      </w:r>
      <w:r w:rsidR="00A63318">
        <w:rPr>
          <w:rFonts w:ascii="Nutmeg Book" w:hAnsi="Nutmeg Book"/>
          <w:sz w:val="20"/>
          <w:szCs w:val="20"/>
        </w:rPr>
        <w:t>10</w:t>
      </w:r>
      <w:r w:rsidRPr="00BB2598">
        <w:rPr>
          <w:rFonts w:ascii="Nutmeg Book" w:hAnsi="Nutmeg Book"/>
          <w:sz w:val="20"/>
          <w:szCs w:val="20"/>
        </w:rPr>
        <w:t>:</w:t>
      </w:r>
      <w:r w:rsidR="00A63318">
        <w:rPr>
          <w:rFonts w:ascii="Nutmeg Book" w:hAnsi="Nutmeg Book"/>
          <w:sz w:val="20"/>
          <w:szCs w:val="20"/>
        </w:rPr>
        <w:t>00</w:t>
      </w:r>
      <w:r w:rsidRPr="00BB2598">
        <w:rPr>
          <w:rFonts w:ascii="Nutmeg Book" w:hAnsi="Nutmeg Book"/>
          <w:sz w:val="20"/>
          <w:szCs w:val="20"/>
        </w:rPr>
        <w:t xml:space="preserve"> horas</w:t>
      </w:r>
      <w:r w:rsidR="00210B98">
        <w:rPr>
          <w:rFonts w:ascii="Nutmeg Book" w:hAnsi="Nutmeg Book"/>
          <w:sz w:val="20"/>
          <w:szCs w:val="20"/>
        </w:rPr>
        <w:t>,</w:t>
      </w:r>
      <w:r w:rsidRPr="00BB2598">
        <w:rPr>
          <w:rFonts w:ascii="Nutmeg Book" w:hAnsi="Nutmeg Book"/>
          <w:sz w:val="20"/>
          <w:szCs w:val="20"/>
        </w:rPr>
        <w:t xml:space="preserve"> </w:t>
      </w:r>
      <w:r w:rsidR="00F26794" w:rsidRPr="00F26794">
        <w:rPr>
          <w:rFonts w:ascii="Nutmeg Book" w:hAnsi="Nutmeg Book"/>
          <w:sz w:val="20"/>
          <w:szCs w:val="20"/>
        </w:rPr>
        <w:t>dio</w:t>
      </w:r>
      <w:r w:rsidR="00F26794">
        <w:rPr>
          <w:rFonts w:ascii="Nutmeg Book" w:hAnsi="Nutmeg Book"/>
          <w:sz w:val="20"/>
          <w:szCs w:val="20"/>
        </w:rPr>
        <w:t xml:space="preserve"> </w:t>
      </w:r>
      <w:r w:rsidR="00704251">
        <w:rPr>
          <w:rFonts w:ascii="Nutmeg Book" w:hAnsi="Nutmeg Book"/>
          <w:sz w:val="20"/>
          <w:szCs w:val="20"/>
        </w:rPr>
        <w:t>inició</w:t>
      </w:r>
      <w:r w:rsidR="00A63318">
        <w:rPr>
          <w:rFonts w:ascii="Nutmeg Book" w:hAnsi="Nutmeg Book"/>
          <w:sz w:val="20"/>
          <w:szCs w:val="20"/>
        </w:rPr>
        <w:t xml:space="preserve"> el Dr. Víctor Hugo Hoffman Aguirre, Director General de Ordenamiento Territorial de la SEDATU a</w:t>
      </w:r>
      <w:r w:rsidR="00EE50E1">
        <w:rPr>
          <w:rFonts w:ascii="Nutmeg Book" w:hAnsi="Nutmeg Book"/>
          <w:sz w:val="20"/>
          <w:szCs w:val="20"/>
        </w:rPr>
        <w:t xml:space="preserve"> </w:t>
      </w:r>
      <w:r w:rsidR="001E6F77">
        <w:rPr>
          <w:rFonts w:ascii="Nutmeg Book" w:hAnsi="Nutmeg Book"/>
          <w:sz w:val="20"/>
          <w:szCs w:val="20"/>
        </w:rPr>
        <w:t xml:space="preserve">la </w:t>
      </w:r>
      <w:r w:rsidR="00A63318">
        <w:rPr>
          <w:rFonts w:ascii="Nutmeg Book" w:hAnsi="Nutmeg Book"/>
          <w:sz w:val="20"/>
          <w:szCs w:val="20"/>
        </w:rPr>
        <w:t>R</w:t>
      </w:r>
      <w:r w:rsidR="00A63318" w:rsidRPr="00A63318">
        <w:rPr>
          <w:rFonts w:ascii="Nutmeg Book" w:hAnsi="Nutmeg Book"/>
          <w:b/>
          <w:sz w:val="20"/>
          <w:szCs w:val="20"/>
        </w:rPr>
        <w:t>eunión de la Macro Región Centro Occidente y en el marco de la misma la Quinta</w:t>
      </w:r>
      <w:r w:rsidR="00440D3F" w:rsidRPr="00A63318">
        <w:rPr>
          <w:rFonts w:ascii="Nutmeg Book" w:hAnsi="Nutmeg Book"/>
          <w:b/>
          <w:sz w:val="20"/>
          <w:szCs w:val="20"/>
        </w:rPr>
        <w:t xml:space="preserve"> </w:t>
      </w:r>
      <w:r w:rsidR="001E6F77" w:rsidRPr="00B7690D">
        <w:rPr>
          <w:rFonts w:ascii="Nutmeg Book" w:hAnsi="Nutmeg Book"/>
          <w:b/>
          <w:sz w:val="20"/>
          <w:szCs w:val="20"/>
        </w:rPr>
        <w:t>Sesión Ordinaria del Consejo Esta</w:t>
      </w:r>
      <w:r w:rsidR="00EE50E1">
        <w:rPr>
          <w:rFonts w:ascii="Nutmeg Book" w:hAnsi="Nutmeg Book"/>
          <w:b/>
          <w:sz w:val="20"/>
          <w:szCs w:val="20"/>
        </w:rPr>
        <w:t>tal de Ordenamiento Territorial</w:t>
      </w:r>
      <w:r w:rsidR="00251F19">
        <w:rPr>
          <w:rFonts w:ascii="Nutmeg Book" w:hAnsi="Nutmeg Book"/>
          <w:b/>
          <w:sz w:val="20"/>
          <w:szCs w:val="20"/>
        </w:rPr>
        <w:t>.</w:t>
      </w:r>
    </w:p>
    <w:p w:rsidR="00251F19" w:rsidRDefault="00251F19" w:rsidP="00B7690D">
      <w:pPr>
        <w:rPr>
          <w:rFonts w:ascii="Nutmeg Book" w:hAnsi="Nutmeg Book"/>
          <w:b/>
          <w:sz w:val="20"/>
          <w:szCs w:val="20"/>
        </w:rPr>
      </w:pPr>
    </w:p>
    <w:p w:rsidR="00B7690D" w:rsidRDefault="00251F19" w:rsidP="00B7690D">
      <w:pPr>
        <w:rPr>
          <w:rFonts w:ascii="Nutmeg Book" w:hAnsi="Nutmeg Book"/>
          <w:sz w:val="20"/>
          <w:szCs w:val="20"/>
        </w:rPr>
      </w:pPr>
      <w:r w:rsidRPr="00251F19">
        <w:rPr>
          <w:rFonts w:ascii="Nutmeg Book" w:hAnsi="Nutmeg Book"/>
          <w:sz w:val="20"/>
          <w:szCs w:val="20"/>
        </w:rPr>
        <w:t xml:space="preserve">Posteriormente </w:t>
      </w:r>
      <w:r w:rsidR="00EE50E1">
        <w:rPr>
          <w:rFonts w:ascii="Nutmeg Book" w:hAnsi="Nutmeg Book"/>
          <w:sz w:val="20"/>
          <w:szCs w:val="20"/>
        </w:rPr>
        <w:t>agradeció</w:t>
      </w:r>
      <w:r w:rsidR="00A63318">
        <w:rPr>
          <w:rFonts w:ascii="Nutmeg Book" w:hAnsi="Nutmeg Book"/>
          <w:sz w:val="20"/>
          <w:szCs w:val="20"/>
        </w:rPr>
        <w:t xml:space="preserve"> </w:t>
      </w:r>
      <w:r w:rsidR="00EE50E1">
        <w:rPr>
          <w:rFonts w:ascii="Nutmeg Book" w:hAnsi="Nutmeg Book"/>
          <w:sz w:val="20"/>
          <w:szCs w:val="20"/>
        </w:rPr>
        <w:t xml:space="preserve"> la participación</w:t>
      </w:r>
      <w:r w:rsidR="00CD7020">
        <w:rPr>
          <w:rFonts w:ascii="Nutmeg Book" w:hAnsi="Nutmeg Book"/>
          <w:sz w:val="20"/>
          <w:szCs w:val="20"/>
        </w:rPr>
        <w:t xml:space="preserve"> </w:t>
      </w:r>
      <w:r w:rsidR="00FE5795">
        <w:rPr>
          <w:rFonts w:ascii="Nutmeg Book" w:hAnsi="Nutmeg Book"/>
          <w:sz w:val="20"/>
          <w:szCs w:val="20"/>
        </w:rPr>
        <w:t xml:space="preserve">a </w:t>
      </w:r>
      <w:r w:rsidR="00A63318">
        <w:rPr>
          <w:rFonts w:ascii="Nutmeg Book" w:hAnsi="Nutmeg Book"/>
          <w:sz w:val="20"/>
          <w:szCs w:val="20"/>
        </w:rPr>
        <w:t>dicha sesión</w:t>
      </w:r>
      <w:r w:rsidR="00FE5795">
        <w:rPr>
          <w:rFonts w:ascii="Nutmeg Book" w:hAnsi="Nutmeg Book"/>
          <w:sz w:val="20"/>
          <w:szCs w:val="20"/>
        </w:rPr>
        <w:t xml:space="preserve"> </w:t>
      </w:r>
      <w:r w:rsidR="00FE5795" w:rsidRPr="0025232A">
        <w:rPr>
          <w:rFonts w:ascii="Nutmeg Book" w:hAnsi="Nutmeg Book"/>
          <w:bCs/>
          <w:sz w:val="20"/>
          <w:szCs w:val="20"/>
        </w:rPr>
        <w:t>virtual</w:t>
      </w:r>
      <w:r w:rsidR="00FE5795">
        <w:rPr>
          <w:rFonts w:ascii="Nutmeg Book" w:hAnsi="Nutmeg Book"/>
          <w:bCs/>
          <w:i/>
          <w:iCs/>
          <w:sz w:val="20"/>
          <w:szCs w:val="20"/>
        </w:rPr>
        <w:t>,</w:t>
      </w:r>
      <w:r w:rsidR="00FE5795">
        <w:rPr>
          <w:rFonts w:ascii="Nutmeg Book" w:hAnsi="Nutmeg Book"/>
          <w:sz w:val="20"/>
          <w:szCs w:val="20"/>
        </w:rPr>
        <w:t xml:space="preserve"> </w:t>
      </w:r>
      <w:r w:rsidR="00CD7020">
        <w:rPr>
          <w:rFonts w:ascii="Nutmeg Book" w:hAnsi="Nutmeg Book"/>
          <w:sz w:val="20"/>
          <w:szCs w:val="20"/>
        </w:rPr>
        <w:t>y solicitó</w:t>
      </w:r>
      <w:r w:rsidR="00B7690D">
        <w:rPr>
          <w:rFonts w:ascii="Nutmeg Book" w:hAnsi="Nutmeg Book"/>
          <w:sz w:val="20"/>
          <w:szCs w:val="20"/>
        </w:rPr>
        <w:t xml:space="preserve"> </w:t>
      </w:r>
      <w:r w:rsidR="00B7690D" w:rsidRPr="00B7690D">
        <w:rPr>
          <w:rFonts w:ascii="Nutmeg Book" w:hAnsi="Nutmeg Book"/>
          <w:sz w:val="20"/>
          <w:szCs w:val="20"/>
        </w:rPr>
        <w:t>a todas y todos seguir las siguien</w:t>
      </w:r>
      <w:r w:rsidR="00FE5795">
        <w:rPr>
          <w:rFonts w:ascii="Nutmeg Book" w:hAnsi="Nutmeg Book"/>
          <w:sz w:val="20"/>
          <w:szCs w:val="20"/>
        </w:rPr>
        <w:t>tes reglas para la comunicación</w:t>
      </w:r>
      <w:r w:rsidR="00B7690D" w:rsidRPr="00B7690D">
        <w:rPr>
          <w:rFonts w:ascii="Nutmeg Book" w:hAnsi="Nutmeg Book"/>
          <w:sz w:val="20"/>
          <w:szCs w:val="20"/>
        </w:rPr>
        <w:t>:</w:t>
      </w:r>
      <w:r w:rsidR="00B7690D">
        <w:rPr>
          <w:rFonts w:ascii="Nutmeg Book" w:hAnsi="Nutmeg Book"/>
          <w:sz w:val="20"/>
          <w:szCs w:val="20"/>
        </w:rPr>
        <w:t xml:space="preserve"> </w:t>
      </w:r>
    </w:p>
    <w:p w:rsidR="00251F19" w:rsidRPr="00B7690D" w:rsidRDefault="00251F19" w:rsidP="00B7690D">
      <w:pPr>
        <w:rPr>
          <w:rFonts w:ascii="Nutmeg Book" w:hAnsi="Nutmeg Book"/>
          <w:sz w:val="20"/>
          <w:szCs w:val="20"/>
        </w:rPr>
      </w:pPr>
    </w:p>
    <w:p w:rsidR="00B7690D" w:rsidRPr="00B7690D" w:rsidRDefault="00B7690D" w:rsidP="0031540F">
      <w:pPr>
        <w:ind w:firstLine="708"/>
        <w:rPr>
          <w:rFonts w:ascii="Nutmeg Book" w:hAnsi="Nutmeg Book"/>
          <w:sz w:val="20"/>
          <w:szCs w:val="20"/>
        </w:rPr>
      </w:pPr>
      <w:r w:rsidRPr="00B7690D">
        <w:rPr>
          <w:rFonts w:ascii="Nutmeg Book" w:hAnsi="Nutmeg Book"/>
          <w:sz w:val="20"/>
          <w:szCs w:val="20"/>
        </w:rPr>
        <w:t>1.</w:t>
      </w:r>
      <w:r w:rsidRPr="00B7690D">
        <w:rPr>
          <w:rFonts w:ascii="Nutmeg Book" w:hAnsi="Nutmeg Book"/>
          <w:sz w:val="20"/>
          <w:szCs w:val="20"/>
        </w:rPr>
        <w:tab/>
      </w:r>
      <w:r w:rsidR="00A63318">
        <w:rPr>
          <w:rFonts w:ascii="Nutmeg Book" w:hAnsi="Nutmeg Book"/>
          <w:sz w:val="20"/>
          <w:szCs w:val="20"/>
        </w:rPr>
        <w:t>Mantener</w:t>
      </w:r>
      <w:r w:rsidRPr="00B7690D">
        <w:rPr>
          <w:rFonts w:ascii="Nutmeg Book" w:hAnsi="Nutmeg Book"/>
          <w:sz w:val="20"/>
          <w:szCs w:val="20"/>
        </w:rPr>
        <w:t xml:space="preserve"> micrófonos</w:t>
      </w:r>
      <w:r w:rsidR="00A63318">
        <w:rPr>
          <w:rFonts w:ascii="Nutmeg Book" w:hAnsi="Nutmeg Book"/>
          <w:sz w:val="20"/>
          <w:szCs w:val="20"/>
        </w:rPr>
        <w:t xml:space="preserve"> apagados</w:t>
      </w:r>
      <w:r w:rsidRPr="00B7690D">
        <w:rPr>
          <w:rFonts w:ascii="Nutmeg Book" w:hAnsi="Nutmeg Book"/>
          <w:sz w:val="20"/>
          <w:szCs w:val="20"/>
        </w:rPr>
        <w:t>;</w:t>
      </w:r>
    </w:p>
    <w:p w:rsidR="00B7690D" w:rsidRDefault="00B7690D" w:rsidP="00D67DA3">
      <w:pPr>
        <w:ind w:left="1418" w:hanging="710"/>
        <w:rPr>
          <w:rFonts w:ascii="Nutmeg Book" w:hAnsi="Nutmeg Book"/>
          <w:sz w:val="20"/>
          <w:szCs w:val="20"/>
        </w:rPr>
      </w:pPr>
      <w:r w:rsidRPr="00B7690D">
        <w:rPr>
          <w:rFonts w:ascii="Nutmeg Book" w:hAnsi="Nutmeg Book"/>
          <w:sz w:val="20"/>
          <w:szCs w:val="20"/>
        </w:rPr>
        <w:t>2.</w:t>
      </w:r>
      <w:r w:rsidRPr="00B7690D">
        <w:rPr>
          <w:rFonts w:ascii="Nutmeg Book" w:hAnsi="Nutmeg Book"/>
          <w:sz w:val="20"/>
          <w:szCs w:val="20"/>
        </w:rPr>
        <w:tab/>
      </w:r>
      <w:r w:rsidR="00A63318">
        <w:rPr>
          <w:rFonts w:ascii="Nutmeg Book" w:hAnsi="Nutmeg Book"/>
          <w:sz w:val="20"/>
          <w:szCs w:val="20"/>
        </w:rPr>
        <w:t>Esperar indicaciones conforme al orden del día</w:t>
      </w:r>
      <w:r w:rsidRPr="00B7690D">
        <w:rPr>
          <w:rFonts w:ascii="Nutmeg Book" w:hAnsi="Nutmeg Book"/>
          <w:sz w:val="20"/>
          <w:szCs w:val="20"/>
        </w:rPr>
        <w:t>.</w:t>
      </w:r>
      <w:r>
        <w:rPr>
          <w:rFonts w:ascii="Nutmeg Book" w:hAnsi="Nutmeg Book"/>
          <w:sz w:val="20"/>
          <w:szCs w:val="20"/>
        </w:rPr>
        <w:t xml:space="preserve"> </w:t>
      </w:r>
    </w:p>
    <w:p w:rsidR="00D67DA3" w:rsidRDefault="00D67DA3" w:rsidP="0031540F">
      <w:pPr>
        <w:ind w:firstLine="708"/>
        <w:rPr>
          <w:rFonts w:ascii="Nutmeg Book" w:hAnsi="Nutmeg Book"/>
          <w:sz w:val="20"/>
          <w:szCs w:val="20"/>
        </w:rPr>
      </w:pPr>
    </w:p>
    <w:p w:rsidR="005D2FDC" w:rsidRDefault="00251F19" w:rsidP="002C5CE0">
      <w:pPr>
        <w:rPr>
          <w:rFonts w:ascii="Nutmeg Book" w:hAnsi="Nutmeg Book"/>
          <w:sz w:val="20"/>
          <w:szCs w:val="20"/>
        </w:rPr>
      </w:pPr>
      <w:r>
        <w:rPr>
          <w:rFonts w:ascii="Nutmeg Book" w:hAnsi="Nutmeg Book"/>
          <w:sz w:val="20"/>
          <w:szCs w:val="20"/>
        </w:rPr>
        <w:t xml:space="preserve">Inicio dando un bosquejo general </w:t>
      </w:r>
      <w:r w:rsidR="005D2FDC">
        <w:rPr>
          <w:rFonts w:ascii="Nutmeg Book" w:hAnsi="Nutmeg Book"/>
          <w:sz w:val="20"/>
          <w:szCs w:val="20"/>
        </w:rPr>
        <w:t>dando a conocer que es la Estrategia Nacional de Ordenamiento Territorial (ENOT), posteriormente</w:t>
      </w:r>
      <w:r w:rsidR="00A17A3C">
        <w:rPr>
          <w:rFonts w:ascii="Nutmeg Book" w:hAnsi="Nutmeg Book"/>
          <w:sz w:val="20"/>
          <w:szCs w:val="20"/>
        </w:rPr>
        <w:t xml:space="preserve"> asimismo</w:t>
      </w:r>
      <w:r w:rsidR="005D2FDC">
        <w:rPr>
          <w:rFonts w:ascii="Nutmeg Book" w:hAnsi="Nutmeg Book"/>
          <w:sz w:val="20"/>
          <w:szCs w:val="20"/>
        </w:rPr>
        <w:t xml:space="preserve"> el Sistema General de Planeación Territorial.</w:t>
      </w:r>
    </w:p>
    <w:p w:rsidR="005D2FDC" w:rsidRDefault="005D2FDC" w:rsidP="002C5CE0">
      <w:pPr>
        <w:rPr>
          <w:rFonts w:ascii="Nutmeg Book" w:hAnsi="Nutmeg Book"/>
          <w:sz w:val="20"/>
          <w:szCs w:val="20"/>
        </w:rPr>
      </w:pPr>
    </w:p>
    <w:p w:rsidR="00A63318" w:rsidRDefault="005D2FDC" w:rsidP="002C5CE0">
      <w:pPr>
        <w:rPr>
          <w:rFonts w:ascii="Nutmeg Book" w:hAnsi="Nutmeg Book"/>
          <w:sz w:val="20"/>
          <w:szCs w:val="20"/>
        </w:rPr>
      </w:pPr>
      <w:r>
        <w:rPr>
          <w:rFonts w:ascii="Nutmeg Book" w:hAnsi="Nutmeg Book"/>
          <w:sz w:val="20"/>
          <w:szCs w:val="20"/>
        </w:rPr>
        <w:t>Enseguida se abordó la  estructura de la ENOT y se explicó cada uno de los siguientes:</w:t>
      </w:r>
    </w:p>
    <w:p w:rsidR="005D2FDC" w:rsidRDefault="005D2FDC" w:rsidP="002C5CE0">
      <w:pPr>
        <w:rPr>
          <w:rFonts w:ascii="Nutmeg Book" w:hAnsi="Nutmeg Book"/>
          <w:sz w:val="20"/>
          <w:szCs w:val="20"/>
        </w:rPr>
      </w:pPr>
    </w:p>
    <w:p w:rsidR="005D2FDC" w:rsidRDefault="005D2FDC" w:rsidP="005D2FDC">
      <w:pPr>
        <w:pStyle w:val="Prrafodelista"/>
        <w:numPr>
          <w:ilvl w:val="0"/>
          <w:numId w:val="27"/>
        </w:numPr>
        <w:rPr>
          <w:rFonts w:ascii="Nutmeg Book" w:hAnsi="Nutmeg Book"/>
          <w:sz w:val="20"/>
          <w:szCs w:val="20"/>
        </w:rPr>
      </w:pPr>
      <w:r>
        <w:rPr>
          <w:rFonts w:ascii="Nutmeg Book" w:hAnsi="Nutmeg Book"/>
          <w:sz w:val="20"/>
          <w:szCs w:val="20"/>
        </w:rPr>
        <w:t>Marco de Referencia</w:t>
      </w:r>
    </w:p>
    <w:p w:rsidR="005D2FDC" w:rsidRDefault="005D2FDC" w:rsidP="005D2FDC">
      <w:pPr>
        <w:pStyle w:val="Prrafodelista"/>
        <w:numPr>
          <w:ilvl w:val="0"/>
          <w:numId w:val="27"/>
        </w:numPr>
        <w:rPr>
          <w:rFonts w:ascii="Nutmeg Book" w:hAnsi="Nutmeg Book"/>
          <w:sz w:val="20"/>
          <w:szCs w:val="20"/>
        </w:rPr>
      </w:pPr>
      <w:r>
        <w:rPr>
          <w:rFonts w:ascii="Nutmeg Book" w:hAnsi="Nutmeg Book"/>
          <w:sz w:val="20"/>
          <w:szCs w:val="20"/>
        </w:rPr>
        <w:t>Sistema nacional territorial, estado actual y tendencias</w:t>
      </w:r>
    </w:p>
    <w:p w:rsidR="005D2FDC" w:rsidRDefault="005D2FDC" w:rsidP="005D2FDC">
      <w:pPr>
        <w:pStyle w:val="Prrafodelista"/>
        <w:numPr>
          <w:ilvl w:val="0"/>
          <w:numId w:val="27"/>
        </w:numPr>
        <w:rPr>
          <w:rFonts w:ascii="Nutmeg Book" w:hAnsi="Nutmeg Book"/>
          <w:sz w:val="20"/>
          <w:szCs w:val="20"/>
        </w:rPr>
      </w:pPr>
      <w:r>
        <w:rPr>
          <w:rFonts w:ascii="Nutmeg Book" w:hAnsi="Nutmeg Book"/>
          <w:sz w:val="20"/>
          <w:szCs w:val="20"/>
        </w:rPr>
        <w:t>La Estrategia</w:t>
      </w:r>
    </w:p>
    <w:p w:rsidR="005D2FDC" w:rsidRPr="005D2FDC" w:rsidRDefault="005D2FDC" w:rsidP="005D2FDC">
      <w:pPr>
        <w:pStyle w:val="Prrafodelista"/>
        <w:numPr>
          <w:ilvl w:val="0"/>
          <w:numId w:val="27"/>
        </w:numPr>
        <w:rPr>
          <w:rFonts w:ascii="Nutmeg Book" w:hAnsi="Nutmeg Book"/>
          <w:sz w:val="20"/>
          <w:szCs w:val="20"/>
        </w:rPr>
      </w:pPr>
      <w:r>
        <w:rPr>
          <w:rFonts w:ascii="Nutmeg Book" w:hAnsi="Nutmeg Book"/>
          <w:sz w:val="20"/>
          <w:szCs w:val="20"/>
        </w:rPr>
        <w:t>Mecanismos para la implementación, evaluación y seguimiento</w:t>
      </w:r>
    </w:p>
    <w:p w:rsidR="00A63318" w:rsidRDefault="00A63318" w:rsidP="002C5CE0">
      <w:pPr>
        <w:rPr>
          <w:rFonts w:ascii="Nutmeg Book" w:hAnsi="Nutmeg Book"/>
          <w:sz w:val="20"/>
          <w:szCs w:val="20"/>
        </w:rPr>
      </w:pPr>
    </w:p>
    <w:p w:rsidR="005D2FDC" w:rsidRDefault="005D2FDC" w:rsidP="002C5CE0">
      <w:pPr>
        <w:rPr>
          <w:rFonts w:ascii="Nutmeg Book" w:hAnsi="Nutmeg Book"/>
          <w:sz w:val="20"/>
          <w:szCs w:val="20"/>
        </w:rPr>
      </w:pPr>
      <w:r>
        <w:rPr>
          <w:rFonts w:ascii="Nutmeg Book" w:hAnsi="Nutmeg Book"/>
          <w:sz w:val="20"/>
          <w:szCs w:val="20"/>
        </w:rPr>
        <w:t>Posteriormente a cada uno de los Estados participantes se les dio el uso de la voz en el caso particular del Estado de Jalisco el Mtro. Sergio Humberto Graf Montero, Secretario de Medio Ambiente y Desarrollo Territorial y Secretario Técnico del Consejo Estatal de Ordenamiento Territo</w:t>
      </w:r>
      <w:r w:rsidR="00A17A3C">
        <w:rPr>
          <w:rFonts w:ascii="Nutmeg Book" w:hAnsi="Nutmeg Book"/>
          <w:sz w:val="20"/>
          <w:szCs w:val="20"/>
        </w:rPr>
        <w:t>rial y Desarrollo Urbano comentó</w:t>
      </w:r>
      <w:r>
        <w:rPr>
          <w:rFonts w:ascii="Nutmeg Book" w:hAnsi="Nutmeg Book"/>
          <w:sz w:val="20"/>
          <w:szCs w:val="20"/>
        </w:rPr>
        <w:t xml:space="preserve"> que la Estrategia tiene un enfoque holístico que apoyara a todos los Estados y comento que actualmente en el Estado de Jalisco se están realizando ocho ordenamientos unificados</w:t>
      </w:r>
      <w:r w:rsidR="00351DC2">
        <w:rPr>
          <w:rFonts w:ascii="Nutmeg Book" w:hAnsi="Nutmeg Book"/>
          <w:sz w:val="20"/>
          <w:szCs w:val="20"/>
        </w:rPr>
        <w:t>.</w:t>
      </w:r>
    </w:p>
    <w:p w:rsidR="005D2FDC" w:rsidRDefault="005D2FDC" w:rsidP="002C5CE0">
      <w:pPr>
        <w:rPr>
          <w:rFonts w:ascii="Nutmeg Book" w:hAnsi="Nutmeg Book"/>
          <w:sz w:val="20"/>
          <w:szCs w:val="20"/>
        </w:rPr>
      </w:pPr>
    </w:p>
    <w:p w:rsidR="005D2FDC" w:rsidRDefault="005D2FDC" w:rsidP="002C5CE0">
      <w:pPr>
        <w:rPr>
          <w:rFonts w:ascii="Nutmeg Book" w:hAnsi="Nutmeg Book"/>
          <w:sz w:val="20"/>
          <w:szCs w:val="20"/>
        </w:rPr>
      </w:pPr>
      <w:r>
        <w:rPr>
          <w:rFonts w:ascii="Nutmeg Book" w:hAnsi="Nutmeg Book"/>
          <w:sz w:val="20"/>
          <w:szCs w:val="20"/>
        </w:rPr>
        <w:t>También comento que en materia de desarrollo metropolitano vemos que es necesario el Fondo Metropolitano y esto nos preocupa en la Magnitud de los retos que estamos enfrentando en temas como Movilidad y Calidad del Aire entre otros como son los mec</w:t>
      </w:r>
      <w:r w:rsidR="006A539C">
        <w:rPr>
          <w:rFonts w:ascii="Nutmeg Book" w:hAnsi="Nutmeg Book"/>
          <w:sz w:val="20"/>
          <w:szCs w:val="20"/>
        </w:rPr>
        <w:t>anismos que regulan los avances en cuestión.</w:t>
      </w:r>
    </w:p>
    <w:p w:rsidR="006A539C" w:rsidRDefault="006A539C" w:rsidP="002C5CE0">
      <w:pPr>
        <w:rPr>
          <w:rFonts w:ascii="Nutmeg Book" w:hAnsi="Nutmeg Book"/>
          <w:sz w:val="20"/>
          <w:szCs w:val="20"/>
        </w:rPr>
      </w:pPr>
    </w:p>
    <w:p w:rsidR="006A539C" w:rsidRDefault="006A539C" w:rsidP="002C5CE0">
      <w:pPr>
        <w:rPr>
          <w:rFonts w:ascii="Nutmeg Book" w:hAnsi="Nutmeg Book"/>
          <w:sz w:val="20"/>
          <w:szCs w:val="20"/>
        </w:rPr>
      </w:pPr>
      <w:r>
        <w:rPr>
          <w:rFonts w:ascii="Nutmeg Book" w:hAnsi="Nutmeg Book"/>
          <w:sz w:val="20"/>
          <w:szCs w:val="20"/>
        </w:rPr>
        <w:t>En la reunión también participaron representantes de los Consejos Estatales de los Estados de Querétaro, Aguascalientes, Colima, Guanajuato, Nayarit, San Luis Potosí, Zacatecas.</w:t>
      </w:r>
    </w:p>
    <w:p w:rsidR="006A539C" w:rsidRDefault="006A539C" w:rsidP="002C5CE0">
      <w:pPr>
        <w:rPr>
          <w:rFonts w:ascii="Nutmeg Book" w:hAnsi="Nutmeg Book"/>
          <w:sz w:val="20"/>
          <w:szCs w:val="20"/>
        </w:rPr>
      </w:pPr>
    </w:p>
    <w:p w:rsidR="006A539C" w:rsidRDefault="006A539C" w:rsidP="002C5CE0">
      <w:pPr>
        <w:rPr>
          <w:rFonts w:ascii="Nutmeg Book" w:hAnsi="Nutmeg Book"/>
          <w:sz w:val="20"/>
          <w:szCs w:val="20"/>
        </w:rPr>
      </w:pPr>
      <w:r>
        <w:rPr>
          <w:rFonts w:ascii="Nutmeg Book" w:hAnsi="Nutmeg Book"/>
          <w:sz w:val="20"/>
          <w:szCs w:val="20"/>
        </w:rPr>
        <w:t>En la sesión se solicitó un tiempo para externar opiniones de mejora a la ENOT por lo que se comentó que se haría llegar un link para que los participantes y sus integrantes de sus consejos vertieran ahí sus comentarios y sugerencias, mismo que se les hizo llegar vía correo electrónico el 16 de octubre del año en curso, citando lo siguiente:</w:t>
      </w:r>
    </w:p>
    <w:p w:rsidR="006A539C" w:rsidRDefault="006A539C" w:rsidP="002C5CE0">
      <w:pPr>
        <w:rPr>
          <w:rFonts w:ascii="Nutmeg Book" w:hAnsi="Nutmeg Book"/>
          <w:sz w:val="20"/>
          <w:szCs w:val="20"/>
        </w:rPr>
      </w:pPr>
    </w:p>
    <w:p w:rsidR="006A539C" w:rsidRPr="006A539C" w:rsidRDefault="006A539C" w:rsidP="006A539C">
      <w:pPr>
        <w:shd w:val="clear" w:color="auto" w:fill="FFFFFF"/>
        <w:ind w:left="567" w:right="1276"/>
        <w:rPr>
          <w:rFonts w:ascii="Nutmeg Book" w:hAnsi="Nutmeg Book"/>
          <w:sz w:val="20"/>
          <w:szCs w:val="20"/>
        </w:rPr>
      </w:pPr>
      <w:r>
        <w:rPr>
          <w:rFonts w:ascii="Nutmeg Book" w:hAnsi="Nutmeg Book"/>
          <w:sz w:val="20"/>
          <w:szCs w:val="20"/>
        </w:rPr>
        <w:t>“</w:t>
      </w:r>
      <w:r w:rsidRPr="006A539C">
        <w:rPr>
          <w:rFonts w:ascii="Nutmeg Book" w:hAnsi="Nutmeg Book"/>
          <w:sz w:val="20"/>
          <w:szCs w:val="20"/>
        </w:rPr>
        <w:t>Agradecemos su interés en el proceso de consulta de la Estrategia Nacional de Ordenamiento Territorial (ENOT), su participación es fundamental en la construcción de este instrumento de planeación de largo plazo, hacia la consecución de un territorio más humano, más justo y ordenado.</w:t>
      </w:r>
    </w:p>
    <w:p w:rsidR="006A539C" w:rsidRPr="006A539C" w:rsidRDefault="006A539C" w:rsidP="006A539C">
      <w:pPr>
        <w:shd w:val="clear" w:color="auto" w:fill="FFFFFF"/>
        <w:ind w:left="567" w:right="1276"/>
        <w:rPr>
          <w:rFonts w:ascii="Nutmeg Book" w:hAnsi="Nutmeg Book"/>
          <w:sz w:val="20"/>
          <w:szCs w:val="20"/>
        </w:rPr>
      </w:pPr>
      <w:r w:rsidRPr="006A539C">
        <w:rPr>
          <w:rFonts w:ascii="Nutmeg Book" w:hAnsi="Nutmeg Book"/>
          <w:sz w:val="20"/>
          <w:szCs w:val="20"/>
        </w:rPr>
        <w:t> </w:t>
      </w:r>
    </w:p>
    <w:p w:rsidR="006A539C" w:rsidRPr="006A539C" w:rsidRDefault="006A539C" w:rsidP="006A539C">
      <w:pPr>
        <w:shd w:val="clear" w:color="auto" w:fill="FFFFFF"/>
        <w:ind w:left="567" w:right="1276"/>
        <w:rPr>
          <w:rFonts w:ascii="Nutmeg Book" w:hAnsi="Nutmeg Book"/>
          <w:sz w:val="20"/>
          <w:szCs w:val="20"/>
        </w:rPr>
      </w:pPr>
      <w:r w:rsidRPr="006A539C">
        <w:rPr>
          <w:rFonts w:ascii="Nutmeg Book" w:hAnsi="Nutmeg Book"/>
          <w:sz w:val="20"/>
          <w:szCs w:val="20"/>
        </w:rPr>
        <w:t>En este sentido, la SEDATU les invita a compartir sus valiosos comentarios y propuestas respecto del proyecto de la ENOT, a través del formulario electrónico disponible en el enlace: </w:t>
      </w:r>
    </w:p>
    <w:p w:rsidR="006A539C" w:rsidRPr="006A539C" w:rsidRDefault="006A539C" w:rsidP="006A539C">
      <w:pPr>
        <w:shd w:val="clear" w:color="auto" w:fill="FFFFFF"/>
        <w:ind w:left="567" w:right="1276"/>
        <w:rPr>
          <w:rFonts w:ascii="Nutmeg Book" w:hAnsi="Nutmeg Book"/>
          <w:sz w:val="20"/>
          <w:szCs w:val="20"/>
        </w:rPr>
      </w:pPr>
    </w:p>
    <w:p w:rsidR="006A539C" w:rsidRPr="006A539C" w:rsidRDefault="00EB03BF" w:rsidP="006A539C">
      <w:pPr>
        <w:shd w:val="clear" w:color="auto" w:fill="FFFFFF"/>
        <w:ind w:left="567" w:right="1276"/>
        <w:rPr>
          <w:rFonts w:ascii="Nutmeg Book" w:hAnsi="Nutmeg Book"/>
          <w:sz w:val="20"/>
          <w:szCs w:val="20"/>
        </w:rPr>
      </w:pPr>
      <w:hyperlink r:id="rId7" w:tgtFrame="_blank" w:history="1">
        <w:r w:rsidR="006A539C" w:rsidRPr="006A539C">
          <w:rPr>
            <w:rFonts w:ascii="Nutmeg Book" w:hAnsi="Nutmeg Book"/>
            <w:sz w:val="20"/>
            <w:szCs w:val="20"/>
          </w:rPr>
          <w:t>https://forms.gle/U7mspGFRGGqdKhH28</w:t>
        </w:r>
      </w:hyperlink>
      <w:r w:rsidR="006A539C" w:rsidRPr="006A539C">
        <w:rPr>
          <w:rFonts w:ascii="Nutmeg Book" w:hAnsi="Nutmeg Book"/>
          <w:sz w:val="20"/>
          <w:szCs w:val="20"/>
        </w:rPr>
        <w:t> </w:t>
      </w:r>
    </w:p>
    <w:p w:rsidR="006A539C" w:rsidRPr="006A539C" w:rsidRDefault="006A539C" w:rsidP="006A539C">
      <w:pPr>
        <w:shd w:val="clear" w:color="auto" w:fill="FFFFFF"/>
        <w:ind w:left="567" w:right="1276"/>
        <w:rPr>
          <w:rFonts w:ascii="Nutmeg Book" w:hAnsi="Nutmeg Book"/>
          <w:sz w:val="20"/>
          <w:szCs w:val="20"/>
        </w:rPr>
      </w:pPr>
      <w:r w:rsidRPr="006A539C">
        <w:rPr>
          <w:rFonts w:ascii="Nutmeg Book" w:hAnsi="Nutmeg Book"/>
          <w:sz w:val="20"/>
          <w:szCs w:val="20"/>
        </w:rPr>
        <w:t> </w:t>
      </w:r>
    </w:p>
    <w:p w:rsidR="006A539C" w:rsidRPr="006A539C" w:rsidRDefault="006A539C" w:rsidP="006A539C">
      <w:pPr>
        <w:shd w:val="clear" w:color="auto" w:fill="FFFFFF"/>
        <w:ind w:left="567" w:right="1276"/>
        <w:rPr>
          <w:rFonts w:ascii="Nutmeg Book" w:hAnsi="Nutmeg Book"/>
          <w:sz w:val="20"/>
          <w:szCs w:val="20"/>
        </w:rPr>
      </w:pPr>
      <w:r w:rsidRPr="006A539C">
        <w:rPr>
          <w:rFonts w:ascii="Nutmeg Book" w:hAnsi="Nutmeg Book"/>
          <w:sz w:val="20"/>
          <w:szCs w:val="20"/>
        </w:rPr>
        <w:t xml:space="preserve">IMPORTANTE: La SEDATU estará recibiendo sus comentarios hasta el </w:t>
      </w:r>
      <w:r>
        <w:rPr>
          <w:rFonts w:ascii="Nutmeg Book" w:hAnsi="Nutmeg Book"/>
          <w:sz w:val="20"/>
          <w:szCs w:val="20"/>
        </w:rPr>
        <w:t>día 20 de octubre del presente…Sic”</w:t>
      </w:r>
    </w:p>
    <w:p w:rsidR="006A539C" w:rsidRPr="006A539C" w:rsidRDefault="006A539C" w:rsidP="006A539C">
      <w:pPr>
        <w:shd w:val="clear" w:color="auto" w:fill="FFFFFF"/>
        <w:rPr>
          <w:rFonts w:ascii="Nutmeg Book" w:hAnsi="Nutmeg Book"/>
          <w:sz w:val="20"/>
          <w:szCs w:val="20"/>
        </w:rPr>
      </w:pPr>
      <w:r w:rsidRPr="006A539C">
        <w:rPr>
          <w:rFonts w:ascii="Nutmeg Book" w:hAnsi="Nutmeg Book"/>
          <w:sz w:val="20"/>
          <w:szCs w:val="20"/>
        </w:rPr>
        <w:t> </w:t>
      </w:r>
    </w:p>
    <w:p w:rsidR="006A539C" w:rsidRPr="006A539C" w:rsidRDefault="006A539C" w:rsidP="006A539C">
      <w:pPr>
        <w:shd w:val="clear" w:color="auto" w:fill="FFFFFF"/>
        <w:rPr>
          <w:rFonts w:ascii="Nutmeg Book" w:hAnsi="Nutmeg Book"/>
          <w:sz w:val="20"/>
          <w:szCs w:val="20"/>
        </w:rPr>
      </w:pPr>
      <w:r>
        <w:rPr>
          <w:rFonts w:ascii="Nutmeg Book" w:hAnsi="Nutmeg Book"/>
          <w:sz w:val="20"/>
          <w:szCs w:val="20"/>
        </w:rPr>
        <w:t>Asimismo s</w:t>
      </w:r>
      <w:r w:rsidRPr="006A539C">
        <w:rPr>
          <w:rFonts w:ascii="Nutmeg Book" w:hAnsi="Nutmeg Book"/>
          <w:sz w:val="20"/>
          <w:szCs w:val="20"/>
        </w:rPr>
        <w:t xml:space="preserve">e </w:t>
      </w:r>
      <w:r>
        <w:rPr>
          <w:rFonts w:ascii="Nutmeg Book" w:hAnsi="Nutmeg Book"/>
          <w:sz w:val="20"/>
          <w:szCs w:val="20"/>
        </w:rPr>
        <w:t>compartió anexa</w:t>
      </w:r>
      <w:r w:rsidRPr="006A539C">
        <w:rPr>
          <w:rFonts w:ascii="Nutmeg Book" w:hAnsi="Nutmeg Book"/>
          <w:sz w:val="20"/>
          <w:szCs w:val="20"/>
        </w:rPr>
        <w:t xml:space="preserve"> </w:t>
      </w:r>
      <w:r>
        <w:rPr>
          <w:rFonts w:ascii="Nutmeg Book" w:hAnsi="Nutmeg Book"/>
          <w:sz w:val="20"/>
          <w:szCs w:val="20"/>
        </w:rPr>
        <w:t>al</w:t>
      </w:r>
      <w:r w:rsidRPr="006A539C">
        <w:rPr>
          <w:rFonts w:ascii="Nutmeg Book" w:hAnsi="Nutmeg Book"/>
          <w:sz w:val="20"/>
          <w:szCs w:val="20"/>
        </w:rPr>
        <w:t xml:space="preserve"> correo electrónico la presentación que se realizó</w:t>
      </w:r>
      <w:r>
        <w:rPr>
          <w:rFonts w:ascii="Nutmeg Book" w:hAnsi="Nutmeg Book"/>
          <w:sz w:val="20"/>
          <w:szCs w:val="20"/>
        </w:rPr>
        <w:t xml:space="preserve"> por parte de la SEDATU</w:t>
      </w:r>
      <w:r w:rsidRPr="006A539C">
        <w:rPr>
          <w:rFonts w:ascii="Nutmeg Book" w:hAnsi="Nutmeg Book"/>
          <w:sz w:val="20"/>
          <w:szCs w:val="20"/>
        </w:rPr>
        <w:t xml:space="preserve"> el pasado</w:t>
      </w:r>
      <w:r>
        <w:rPr>
          <w:rFonts w:ascii="Nutmeg Book" w:hAnsi="Nutmeg Book"/>
          <w:sz w:val="20"/>
          <w:szCs w:val="20"/>
        </w:rPr>
        <w:t xml:space="preserve"> 13 de octubre del año en curso</w:t>
      </w:r>
      <w:r w:rsidR="004410A2">
        <w:rPr>
          <w:rFonts w:ascii="Nutmeg Book" w:hAnsi="Nutmeg Book"/>
          <w:sz w:val="20"/>
          <w:szCs w:val="20"/>
        </w:rPr>
        <w:t>,</w:t>
      </w:r>
      <w:r>
        <w:rPr>
          <w:rFonts w:ascii="Nutmeg Book" w:hAnsi="Nutmeg Book"/>
          <w:sz w:val="20"/>
          <w:szCs w:val="20"/>
        </w:rPr>
        <w:t xml:space="preserve"> misma que formara parte de la presente acta.</w:t>
      </w:r>
    </w:p>
    <w:p w:rsidR="006A539C" w:rsidRDefault="006A539C" w:rsidP="002C5CE0">
      <w:pPr>
        <w:rPr>
          <w:rFonts w:ascii="Nutmeg Book" w:hAnsi="Nutmeg Book"/>
          <w:sz w:val="20"/>
          <w:szCs w:val="20"/>
        </w:rPr>
      </w:pPr>
    </w:p>
    <w:p w:rsidR="006A539C" w:rsidRDefault="006A539C" w:rsidP="002C5CE0">
      <w:pPr>
        <w:rPr>
          <w:rFonts w:ascii="Nutmeg Book" w:hAnsi="Nutmeg Book"/>
          <w:sz w:val="20"/>
          <w:szCs w:val="20"/>
        </w:rPr>
      </w:pPr>
      <w:r>
        <w:rPr>
          <w:rFonts w:ascii="Nutmeg Book" w:hAnsi="Nutmeg Book"/>
          <w:sz w:val="20"/>
          <w:szCs w:val="20"/>
        </w:rPr>
        <w:t>Derivado de lo anterior se les pide a todos los integrantes del CEOTDU confirmar la re</w:t>
      </w:r>
      <w:r w:rsidR="00095306">
        <w:rPr>
          <w:rFonts w:ascii="Nutmeg Book" w:hAnsi="Nutmeg Book"/>
          <w:sz w:val="20"/>
          <w:szCs w:val="20"/>
        </w:rPr>
        <w:t>cepción</w:t>
      </w:r>
      <w:r w:rsidR="007800FE">
        <w:rPr>
          <w:rFonts w:ascii="Nutmeg Book" w:hAnsi="Nutmeg Book"/>
          <w:sz w:val="20"/>
          <w:szCs w:val="20"/>
        </w:rPr>
        <w:t xml:space="preserve"> y conocimiento</w:t>
      </w:r>
      <w:r w:rsidR="00095306">
        <w:rPr>
          <w:rFonts w:ascii="Nutmeg Book" w:hAnsi="Nutmeg Book"/>
          <w:sz w:val="20"/>
          <w:szCs w:val="20"/>
        </w:rPr>
        <w:t xml:space="preserve"> de la ENOT en extenso y síntesis así como la presentación power point que se proyectó el pasado 13 de octubre del año en curso.</w:t>
      </w:r>
    </w:p>
    <w:p w:rsidR="005D2FDC" w:rsidRDefault="005D2FDC" w:rsidP="002C5CE0">
      <w:pPr>
        <w:rPr>
          <w:rFonts w:ascii="Nutmeg Book" w:hAnsi="Nutmeg Book"/>
          <w:sz w:val="20"/>
          <w:szCs w:val="20"/>
        </w:rPr>
      </w:pPr>
    </w:p>
    <w:p w:rsidR="006D5DD8" w:rsidRDefault="00095306" w:rsidP="006D5DD8">
      <w:pPr>
        <w:jc w:val="center"/>
        <w:rPr>
          <w:rFonts w:ascii="Nutmeg Book" w:hAnsi="Nutmeg Book"/>
          <w:b/>
          <w:sz w:val="20"/>
          <w:szCs w:val="20"/>
        </w:rPr>
      </w:pPr>
      <w:r>
        <w:rPr>
          <w:rFonts w:ascii="Nutmeg Book" w:hAnsi="Nutmeg Book"/>
          <w:b/>
          <w:sz w:val="20"/>
          <w:szCs w:val="20"/>
        </w:rPr>
        <w:t>INTEGRANTES DEL CEOTDU</w:t>
      </w:r>
    </w:p>
    <w:p w:rsidR="00E77364" w:rsidRPr="006D5DD8" w:rsidRDefault="00E77364" w:rsidP="006D5DD8">
      <w:pPr>
        <w:jc w:val="center"/>
        <w:rPr>
          <w:rFonts w:ascii="Nutmeg Book" w:hAnsi="Nutmeg Book"/>
          <w:b/>
          <w:sz w:val="20"/>
          <w:szCs w:val="20"/>
        </w:rPr>
      </w:pPr>
    </w:p>
    <w:tbl>
      <w:tblPr>
        <w:tblW w:w="9214" w:type="dxa"/>
        <w:tblInd w:w="70" w:type="dxa"/>
        <w:tblCellMar>
          <w:left w:w="70" w:type="dxa"/>
          <w:right w:w="70" w:type="dxa"/>
        </w:tblCellMar>
        <w:tblLook w:val="04A0" w:firstRow="1" w:lastRow="0" w:firstColumn="1" w:lastColumn="0" w:noHBand="0" w:noVBand="1"/>
      </w:tblPr>
      <w:tblGrid>
        <w:gridCol w:w="2694"/>
        <w:gridCol w:w="3118"/>
        <w:gridCol w:w="3402"/>
      </w:tblGrid>
      <w:tr w:rsidR="00E77364" w:rsidRPr="00E77364" w:rsidTr="00DF60F5">
        <w:trPr>
          <w:trHeight w:val="360"/>
          <w:tblHeader/>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Institución</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 xml:space="preserve">Nombre y Cargo </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E77364" w:rsidRPr="00E77364" w:rsidRDefault="00E77364" w:rsidP="00E77364">
            <w:pPr>
              <w:jc w:val="center"/>
              <w:rPr>
                <w:rFonts w:ascii="Nutmeg Book" w:eastAsia="Times New Roman" w:hAnsi="Nutmeg Book" w:cs="Times New Roman"/>
                <w:b/>
                <w:bCs/>
                <w:color w:val="000000"/>
                <w:lang w:eastAsia="es-MX"/>
              </w:rPr>
            </w:pPr>
            <w:r w:rsidRPr="00E77364">
              <w:rPr>
                <w:rFonts w:ascii="Nutmeg Book" w:eastAsia="Times New Roman" w:hAnsi="Nutmeg Book" w:cs="Times New Roman"/>
                <w:b/>
                <w:bCs/>
                <w:color w:val="000000"/>
                <w:lang w:eastAsia="es-MX"/>
              </w:rPr>
              <w:t xml:space="preserve">Firma </w:t>
            </w:r>
          </w:p>
        </w:tc>
      </w:tr>
      <w:tr w:rsidR="00E77364" w:rsidRPr="00E77364" w:rsidTr="00DF60F5">
        <w:trPr>
          <w:trHeight w:val="2085"/>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5C7867">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Coordinación General Estratégica de Gestión del Territorio del Gobierno del Estado de Jalisco</w:t>
            </w:r>
          </w:p>
        </w:tc>
        <w:tc>
          <w:tcPr>
            <w:tcW w:w="3118" w:type="dxa"/>
            <w:tcBorders>
              <w:top w:val="nil"/>
              <w:left w:val="nil"/>
              <w:bottom w:val="single" w:sz="4" w:space="0" w:color="auto"/>
              <w:right w:val="single" w:sz="4" w:space="0" w:color="auto"/>
            </w:tcBorders>
            <w:shd w:val="clear" w:color="auto" w:fill="auto"/>
            <w:hideMark/>
          </w:tcPr>
          <w:p w:rsidR="004410A2"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Lic. Martha Patricia Martínez Barba, </w:t>
            </w:r>
          </w:p>
          <w:p w:rsidR="004410A2" w:rsidRDefault="004410A2" w:rsidP="00E77364">
            <w:pPr>
              <w:jc w:val="left"/>
              <w:rPr>
                <w:rFonts w:ascii="Nutmeg Book" w:eastAsia="Times New Roman" w:hAnsi="Nutmeg Book" w:cs="Times New Roman"/>
                <w:color w:val="000000"/>
                <w:sz w:val="20"/>
                <w:szCs w:val="20"/>
                <w:lang w:eastAsia="es-MX"/>
              </w:rPr>
            </w:pPr>
          </w:p>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 del Gobernador</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 </w:t>
            </w:r>
          </w:p>
        </w:tc>
      </w:tr>
      <w:tr w:rsidR="00E77364" w:rsidRPr="00E77364" w:rsidTr="00DF60F5">
        <w:trPr>
          <w:trHeight w:val="15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Medio Ambiente y Desarrollo Territorial</w:t>
            </w:r>
          </w:p>
        </w:tc>
        <w:tc>
          <w:tcPr>
            <w:tcW w:w="3118" w:type="dxa"/>
            <w:tcBorders>
              <w:top w:val="nil"/>
              <w:left w:val="nil"/>
              <w:bottom w:val="single" w:sz="4" w:space="0" w:color="auto"/>
              <w:right w:val="single" w:sz="4" w:space="0" w:color="auto"/>
            </w:tcBorders>
            <w:shd w:val="clear" w:color="auto" w:fill="auto"/>
            <w:hideMark/>
          </w:tcPr>
          <w:p w:rsidR="005C7867" w:rsidRDefault="00E77364" w:rsidP="005C7867">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Mtro. Sergio Humberto Graf Montero</w:t>
            </w:r>
          </w:p>
          <w:p w:rsidR="00E77364" w:rsidRPr="00E77364" w:rsidRDefault="00E77364" w:rsidP="005C7867">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Secretario Técnico del Consejo y Titular de SEMADET</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DF60F5">
        <w:trPr>
          <w:trHeight w:val="12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Secretaría de Medio Ambiente y Desarrollo Territorial</w:t>
            </w:r>
          </w:p>
        </w:tc>
        <w:tc>
          <w:tcPr>
            <w:tcW w:w="3118"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Mtro. Josué Díaz Vázquez, </w:t>
            </w:r>
            <w:r w:rsidR="007800FE">
              <w:rPr>
                <w:rFonts w:ascii="Nutmeg Book" w:eastAsia="Times New Roman" w:hAnsi="Nutmeg Book" w:cs="Times New Roman"/>
                <w:color w:val="000000"/>
                <w:sz w:val="20"/>
                <w:szCs w:val="20"/>
                <w:lang w:eastAsia="es-MX"/>
              </w:rPr>
              <w:t>Suplente del Secretario Técnico</w:t>
            </w:r>
            <w:r w:rsidR="004410A2">
              <w:rPr>
                <w:rFonts w:ascii="Nutmeg Book" w:eastAsia="Times New Roman" w:hAnsi="Nutmeg Book" w:cs="Times New Roman"/>
                <w:color w:val="000000"/>
                <w:sz w:val="20"/>
                <w:szCs w:val="20"/>
                <w:lang w:eastAsia="es-MX"/>
              </w:rPr>
              <w:t xml:space="preserve"> del Consejo,</w:t>
            </w:r>
            <w:r w:rsidR="007800FE">
              <w:rPr>
                <w:rFonts w:ascii="Nutmeg Book" w:eastAsia="Times New Roman" w:hAnsi="Nutmeg Book" w:cs="Times New Roman"/>
                <w:color w:val="000000"/>
                <w:sz w:val="20"/>
                <w:szCs w:val="20"/>
                <w:lang w:eastAsia="es-MX"/>
              </w:rPr>
              <w:t xml:space="preserve"> </w:t>
            </w:r>
            <w:r w:rsidRPr="00E77364">
              <w:rPr>
                <w:rFonts w:ascii="Nutmeg Book" w:eastAsia="Times New Roman" w:hAnsi="Nutmeg Book" w:cs="Times New Roman"/>
                <w:color w:val="000000"/>
                <w:sz w:val="20"/>
                <w:szCs w:val="20"/>
                <w:lang w:eastAsia="es-MX"/>
              </w:rPr>
              <w:t>Director General de Planeación Territorial y Gestión Urbana</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BC1D71">
        <w:trPr>
          <w:trHeight w:val="1200"/>
        </w:trPr>
        <w:tc>
          <w:tcPr>
            <w:tcW w:w="2694" w:type="dxa"/>
            <w:vMerge w:val="restart"/>
            <w:tcBorders>
              <w:top w:val="nil"/>
              <w:left w:val="single" w:sz="4" w:space="0" w:color="auto"/>
              <w:right w:val="single" w:sz="4" w:space="0" w:color="auto"/>
            </w:tcBorders>
            <w:shd w:val="clear" w:color="auto" w:fill="auto"/>
            <w:hideMark/>
          </w:tcPr>
          <w:p w:rsidR="00317C60" w:rsidRPr="00317C60" w:rsidRDefault="00317C60" w:rsidP="00E77364">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Asociación Mexicana de Profesionales Inmobiliarios de Guadalajara, A.C.</w:t>
            </w:r>
          </w:p>
        </w:tc>
        <w:tc>
          <w:tcPr>
            <w:tcW w:w="3118" w:type="dxa"/>
            <w:tcBorders>
              <w:top w:val="nil"/>
              <w:left w:val="nil"/>
              <w:bottom w:val="single" w:sz="4" w:space="0" w:color="auto"/>
              <w:right w:val="single" w:sz="4" w:space="0" w:color="auto"/>
            </w:tcBorders>
            <w:shd w:val="clear" w:color="auto" w:fill="auto"/>
            <w:hideMark/>
          </w:tcPr>
          <w:p w:rsidR="00317C60" w:rsidRDefault="00317C60"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Lic. Oscar Israel Reyes Dueñas</w:t>
            </w:r>
          </w:p>
          <w:p w:rsidR="00317C60" w:rsidRPr="00E77364" w:rsidRDefault="00317C60"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auto" w:fill="auto"/>
            <w:hideMark/>
          </w:tcPr>
          <w:p w:rsidR="00317C60" w:rsidRPr="00E77364" w:rsidRDefault="00317C60"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BC1D71">
        <w:trPr>
          <w:trHeight w:val="1200"/>
        </w:trPr>
        <w:tc>
          <w:tcPr>
            <w:tcW w:w="2694" w:type="dxa"/>
            <w:vMerge/>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Angélica López Calzada                                 Representante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583B7B">
        <w:trPr>
          <w:trHeight w:val="1035"/>
        </w:trPr>
        <w:tc>
          <w:tcPr>
            <w:tcW w:w="2694" w:type="dxa"/>
            <w:vMerge w:val="restart"/>
            <w:tcBorders>
              <w:left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Cámaras Industriales del Estado de Jalisco</w:t>
            </w:r>
          </w:p>
        </w:tc>
        <w:tc>
          <w:tcPr>
            <w:tcW w:w="3118" w:type="dxa"/>
            <w:tcBorders>
              <w:top w:val="nil"/>
              <w:left w:val="nil"/>
              <w:bottom w:val="single" w:sz="4" w:space="0" w:color="auto"/>
              <w:right w:val="single" w:sz="4" w:space="0" w:color="auto"/>
            </w:tcBorders>
            <w:shd w:val="clear" w:color="auto" w:fill="auto"/>
          </w:tcPr>
          <w:p w:rsidR="00317C60" w:rsidRDefault="00317C60" w:rsidP="00317C60">
            <w:pPr>
              <w:rPr>
                <w:rFonts w:ascii="Nutmeg Book" w:eastAsia="Times New Roman" w:hAnsi="Nutmeg Book" w:cs="Times New Roman"/>
                <w:bCs/>
                <w:color w:val="000000"/>
                <w:sz w:val="20"/>
                <w:szCs w:val="20"/>
                <w:lang w:eastAsia="es-MX"/>
              </w:rPr>
            </w:pPr>
            <w:r w:rsidRPr="00317C60">
              <w:rPr>
                <w:rFonts w:ascii="Nutmeg Book" w:eastAsia="Times New Roman" w:hAnsi="Nutmeg Book" w:cs="Times New Roman"/>
                <w:bCs/>
                <w:color w:val="000000"/>
                <w:sz w:val="20"/>
                <w:szCs w:val="20"/>
                <w:lang w:eastAsia="es-MX"/>
              </w:rPr>
              <w:t>Ing. Rubén Masayi González Uyeda</w:t>
            </w:r>
          </w:p>
          <w:p w:rsidR="00317C60" w:rsidRPr="00E77364"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bCs/>
                <w:color w:val="000000"/>
                <w:sz w:val="20"/>
                <w:szCs w:val="20"/>
                <w:lang w:eastAsia="es-MX"/>
              </w:rPr>
              <w:t>Presidente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583B7B">
        <w:trPr>
          <w:trHeight w:val="967"/>
        </w:trPr>
        <w:tc>
          <w:tcPr>
            <w:tcW w:w="2694" w:type="dxa"/>
            <w:vMerge/>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317C60" w:rsidRDefault="00317C60" w:rsidP="00317C60">
            <w:pPr>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Arq. Beatriz Mora Medina.</w:t>
            </w:r>
          </w:p>
          <w:p w:rsidR="00317C60" w:rsidRPr="00317C60" w:rsidRDefault="00317C60" w:rsidP="00317C60">
            <w:pPr>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E74BB0">
        <w:trPr>
          <w:trHeight w:val="992"/>
        </w:trPr>
        <w:tc>
          <w:tcPr>
            <w:tcW w:w="2694" w:type="dxa"/>
            <w:vMerge w:val="restart"/>
            <w:tcBorders>
              <w:top w:val="nil"/>
              <w:left w:val="single" w:sz="4" w:space="0" w:color="auto"/>
              <w:right w:val="single" w:sz="4" w:space="0" w:color="auto"/>
            </w:tcBorders>
            <w:shd w:val="clear" w:color="auto" w:fill="auto"/>
            <w:hideMark/>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Mexicana de Industria de la Construcción</w:t>
            </w:r>
          </w:p>
        </w:tc>
        <w:tc>
          <w:tcPr>
            <w:tcW w:w="3118" w:type="dxa"/>
            <w:tcBorders>
              <w:top w:val="nil"/>
              <w:left w:val="nil"/>
              <w:bottom w:val="single" w:sz="4" w:space="0" w:color="auto"/>
              <w:right w:val="single" w:sz="4" w:space="0" w:color="auto"/>
            </w:tcBorders>
            <w:shd w:val="clear" w:color="auto" w:fill="auto"/>
            <w:hideMark/>
          </w:tcPr>
          <w:p w:rsidR="00317C60" w:rsidRDefault="004410A2" w:rsidP="00E77364">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Ing. Carlos del Rí</w:t>
            </w:r>
            <w:r w:rsidR="00317C60" w:rsidRPr="00317C60">
              <w:rPr>
                <w:rFonts w:ascii="Nutmeg Book" w:eastAsia="Times New Roman" w:hAnsi="Nutmeg Book" w:cs="Times New Roman"/>
                <w:color w:val="090909"/>
                <w:sz w:val="20"/>
                <w:szCs w:val="20"/>
                <w:lang w:eastAsia="es-MX"/>
              </w:rPr>
              <w:t>o Madrigal</w:t>
            </w:r>
          </w:p>
          <w:p w:rsidR="00317C60" w:rsidRPr="00E77364" w:rsidRDefault="00317C60" w:rsidP="00E77364">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Presidente</w:t>
            </w:r>
          </w:p>
        </w:tc>
        <w:tc>
          <w:tcPr>
            <w:tcW w:w="3402" w:type="dxa"/>
            <w:tcBorders>
              <w:top w:val="nil"/>
              <w:left w:val="nil"/>
              <w:bottom w:val="single" w:sz="4" w:space="0" w:color="auto"/>
              <w:right w:val="single" w:sz="4" w:space="0" w:color="auto"/>
            </w:tcBorders>
            <w:shd w:val="clear" w:color="auto" w:fill="auto"/>
            <w:hideMark/>
          </w:tcPr>
          <w:p w:rsidR="00317C60" w:rsidRPr="00E77364" w:rsidRDefault="00317C60" w:rsidP="00E77364">
            <w:pPr>
              <w:jc w:val="left"/>
              <w:rPr>
                <w:rFonts w:ascii="Calibri" w:eastAsia="Times New Roman" w:hAnsi="Calibri" w:cs="Times New Roman"/>
                <w:color w:val="000000"/>
                <w:sz w:val="20"/>
                <w:szCs w:val="20"/>
                <w:lang w:eastAsia="es-MX"/>
              </w:rPr>
            </w:pPr>
            <w:r w:rsidRPr="00E77364">
              <w:rPr>
                <w:rFonts w:ascii="Calibri" w:eastAsia="Times New Roman" w:hAnsi="Calibri" w:cs="Times New Roman"/>
                <w:color w:val="000000"/>
                <w:sz w:val="20"/>
                <w:szCs w:val="20"/>
                <w:lang w:eastAsia="es-MX"/>
              </w:rPr>
              <w:t> </w:t>
            </w:r>
          </w:p>
        </w:tc>
      </w:tr>
      <w:tr w:rsidR="00317C60" w:rsidRPr="00E77364" w:rsidTr="00E74BB0">
        <w:trPr>
          <w:trHeight w:val="993"/>
        </w:trPr>
        <w:tc>
          <w:tcPr>
            <w:tcW w:w="2694" w:type="dxa"/>
            <w:vMerge/>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317C60" w:rsidRDefault="00317C60" w:rsidP="00E77364">
            <w:pPr>
              <w:jc w:val="left"/>
              <w:rPr>
                <w:rFonts w:ascii="Nutmeg Book" w:eastAsia="Times New Roman" w:hAnsi="Nutmeg Book" w:cs="Times New Roman"/>
                <w:sz w:val="20"/>
                <w:szCs w:val="20"/>
                <w:lang w:eastAsia="es-MX"/>
              </w:rPr>
            </w:pPr>
            <w:r w:rsidRPr="00317C60">
              <w:rPr>
                <w:rFonts w:ascii="Nutmeg Book" w:eastAsia="Times New Roman" w:hAnsi="Nutmeg Book" w:cs="Times New Roman"/>
                <w:sz w:val="20"/>
                <w:szCs w:val="20"/>
                <w:lang w:eastAsia="es-MX"/>
              </w:rPr>
              <w:t>Arq. Jesús Torres Vega</w:t>
            </w:r>
            <w:r>
              <w:rPr>
                <w:rFonts w:ascii="Nutmeg Book" w:eastAsia="Times New Roman" w:hAnsi="Nutmeg Book" w:cs="Times New Roman"/>
                <w:sz w:val="20"/>
                <w:szCs w:val="20"/>
                <w:lang w:eastAsia="es-MX"/>
              </w:rPr>
              <w:t>.</w:t>
            </w:r>
          </w:p>
          <w:p w:rsidR="00317C60" w:rsidRPr="00317C60" w:rsidRDefault="00317C60" w:rsidP="00E77364">
            <w:pPr>
              <w:jc w:val="left"/>
              <w:rPr>
                <w:rFonts w:ascii="Nutmeg Book" w:eastAsia="Times New Roman" w:hAnsi="Nutmeg Book" w:cs="Times New Roman"/>
                <w:sz w:val="20"/>
                <w:szCs w:val="20"/>
                <w:lang w:eastAsia="es-MX"/>
              </w:rPr>
            </w:pPr>
            <w:r>
              <w:rPr>
                <w:rFonts w:ascii="Nutmeg Book" w:eastAsia="Times New Roman" w:hAnsi="Nutmeg Book" w:cs="Times New Roman"/>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libri" w:eastAsia="Times New Roman" w:hAnsi="Calibri" w:cs="Times New Roman"/>
                <w:color w:val="000000"/>
                <w:sz w:val="20"/>
                <w:szCs w:val="20"/>
                <w:lang w:eastAsia="es-MX"/>
              </w:rPr>
            </w:pPr>
          </w:p>
        </w:tc>
      </w:tr>
      <w:tr w:rsidR="00317C60" w:rsidRPr="00E77364" w:rsidTr="00583B7B">
        <w:trPr>
          <w:trHeight w:val="641"/>
        </w:trPr>
        <w:tc>
          <w:tcPr>
            <w:tcW w:w="2694" w:type="dxa"/>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Nacional de Empresas de Consultoría</w:t>
            </w:r>
          </w:p>
        </w:tc>
        <w:tc>
          <w:tcPr>
            <w:tcW w:w="3118" w:type="dxa"/>
            <w:tcBorders>
              <w:top w:val="nil"/>
              <w:left w:val="nil"/>
              <w:bottom w:val="single" w:sz="4" w:space="0" w:color="auto"/>
              <w:right w:val="single" w:sz="4" w:space="0" w:color="auto"/>
            </w:tcBorders>
            <w:shd w:val="clear" w:color="auto" w:fill="auto"/>
          </w:tcPr>
          <w:p w:rsidR="00317C60" w:rsidRPr="00317C60" w:rsidRDefault="000420D1" w:rsidP="00317C60">
            <w:pPr>
              <w:rPr>
                <w:rFonts w:ascii="Nutmeg Book" w:hAnsi="Nutmeg Book"/>
              </w:rPr>
            </w:pPr>
            <w:r>
              <w:rPr>
                <w:rFonts w:ascii="Nutmeg Book" w:hAnsi="Nutmeg Book"/>
              </w:rPr>
              <w:t>Sin participación.</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libri" w:eastAsia="Times New Roman" w:hAnsi="Calibri" w:cs="Times New Roman"/>
                <w:color w:val="000000"/>
                <w:sz w:val="20"/>
                <w:szCs w:val="20"/>
                <w:lang w:eastAsia="es-MX"/>
              </w:rPr>
            </w:pPr>
          </w:p>
        </w:tc>
      </w:tr>
      <w:tr w:rsidR="00317C60" w:rsidRPr="00E77364" w:rsidTr="00B51844">
        <w:trPr>
          <w:trHeight w:val="900"/>
        </w:trPr>
        <w:tc>
          <w:tcPr>
            <w:tcW w:w="2694" w:type="dxa"/>
            <w:vMerge w:val="restart"/>
            <w:tcBorders>
              <w:left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e Instituto de Valuadores de Jalisco A.C.</w:t>
            </w:r>
          </w:p>
        </w:tc>
        <w:tc>
          <w:tcPr>
            <w:tcW w:w="3118" w:type="dxa"/>
            <w:tcBorders>
              <w:top w:val="nil"/>
              <w:left w:val="nil"/>
              <w:bottom w:val="single" w:sz="4" w:space="0" w:color="auto"/>
              <w:right w:val="single" w:sz="4" w:space="0" w:color="auto"/>
            </w:tcBorders>
            <w:shd w:val="clear" w:color="auto" w:fill="auto"/>
          </w:tcPr>
          <w:p w:rsidR="00317C60" w:rsidRDefault="00317C60" w:rsidP="00317C60">
            <w:pPr>
              <w:rPr>
                <w:rFonts w:ascii="Nutmeg Book" w:hAnsi="Nutmeg Book"/>
                <w:sz w:val="20"/>
                <w:szCs w:val="20"/>
              </w:rPr>
            </w:pPr>
            <w:r w:rsidRPr="00317C60">
              <w:rPr>
                <w:rFonts w:ascii="Nutmeg Book" w:hAnsi="Nutmeg Book"/>
                <w:sz w:val="20"/>
                <w:szCs w:val="20"/>
              </w:rPr>
              <w:t>Ing. Tonatiuh Méndez Pizano</w:t>
            </w:r>
          </w:p>
          <w:p w:rsidR="00317C60" w:rsidRPr="00317C60" w:rsidRDefault="00317C60" w:rsidP="00317C60">
            <w:pPr>
              <w:rPr>
                <w:rFonts w:ascii="Nutmeg Book" w:hAnsi="Nutmeg Book"/>
                <w:sz w:val="20"/>
                <w:szCs w:val="20"/>
              </w:rPr>
            </w:pPr>
            <w:r>
              <w:rPr>
                <w:rFonts w:ascii="Nutmeg Book" w:hAnsi="Nutmeg Book"/>
                <w:sz w:val="20"/>
                <w:szCs w:val="20"/>
              </w:rPr>
              <w:t>Presidente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libri" w:eastAsia="Times New Roman" w:hAnsi="Calibri" w:cs="Times New Roman"/>
                <w:color w:val="000000"/>
                <w:sz w:val="20"/>
                <w:szCs w:val="20"/>
                <w:lang w:eastAsia="es-MX"/>
              </w:rPr>
            </w:pPr>
          </w:p>
        </w:tc>
      </w:tr>
      <w:tr w:rsidR="00317C60" w:rsidRPr="00E77364" w:rsidTr="002E14CA">
        <w:trPr>
          <w:trHeight w:val="900"/>
        </w:trPr>
        <w:tc>
          <w:tcPr>
            <w:tcW w:w="2694" w:type="dxa"/>
            <w:vMerge/>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317C60" w:rsidRDefault="00317C60" w:rsidP="00317C60">
            <w:pPr>
              <w:rPr>
                <w:rFonts w:ascii="Nutmeg Book" w:hAnsi="Nutmeg Book"/>
                <w:sz w:val="20"/>
                <w:szCs w:val="20"/>
              </w:rPr>
            </w:pPr>
            <w:r w:rsidRPr="00317C60">
              <w:rPr>
                <w:rFonts w:ascii="Nutmeg Book" w:hAnsi="Nutmeg Book"/>
                <w:sz w:val="20"/>
                <w:szCs w:val="20"/>
              </w:rPr>
              <w:t>Arq. Francisco Javier Díaz De León Romo</w:t>
            </w:r>
          </w:p>
          <w:p w:rsidR="00317C60" w:rsidRPr="00317C60" w:rsidRDefault="00317C60" w:rsidP="00317C60">
            <w:pPr>
              <w:rPr>
                <w:rFonts w:ascii="Nutmeg Book" w:hAnsi="Nutmeg Book"/>
                <w:sz w:val="20"/>
                <w:szCs w:val="20"/>
              </w:rPr>
            </w:pPr>
            <w:r>
              <w:rPr>
                <w:rFonts w:ascii="Nutmeg Book" w:hAnsi="Nutmeg Book"/>
                <w:sz w:val="20"/>
                <w:szCs w:val="20"/>
              </w:rPr>
              <w:t>Representante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Calibri" w:eastAsia="Times New Roman" w:hAnsi="Calibri" w:cs="Times New Roman"/>
                <w:color w:val="000000"/>
                <w:sz w:val="20"/>
                <w:szCs w:val="20"/>
                <w:lang w:eastAsia="es-MX"/>
              </w:rPr>
            </w:pPr>
          </w:p>
        </w:tc>
      </w:tr>
      <w:tr w:rsidR="00E77364" w:rsidRPr="00E77364" w:rsidTr="00DF60F5">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Cámara de la Propiedad Urbana del Estado de Jalisco</w:t>
            </w:r>
          </w:p>
        </w:tc>
        <w:tc>
          <w:tcPr>
            <w:tcW w:w="3118" w:type="dxa"/>
            <w:tcBorders>
              <w:top w:val="nil"/>
              <w:left w:val="nil"/>
              <w:bottom w:val="single" w:sz="4" w:space="0" w:color="auto"/>
              <w:right w:val="single" w:sz="4" w:space="0" w:color="auto"/>
            </w:tcBorders>
            <w:shd w:val="clear" w:color="auto" w:fill="auto"/>
            <w:hideMark/>
          </w:tcPr>
          <w:p w:rsidR="00E77364" w:rsidRPr="00317C60" w:rsidRDefault="00E77364" w:rsidP="00317C60">
            <w:pPr>
              <w:jc w:val="left"/>
              <w:rPr>
                <w:rFonts w:ascii="Nutmeg Book" w:eastAsia="Times New Roman" w:hAnsi="Nutmeg Book" w:cs="Times New Roman"/>
                <w:color w:val="000000"/>
                <w:sz w:val="20"/>
                <w:szCs w:val="20"/>
                <w:lang w:eastAsia="es-MX"/>
              </w:rPr>
            </w:pPr>
            <w:r w:rsidRPr="00E77364">
              <w:rPr>
                <w:rFonts w:ascii="Cambria" w:eastAsia="Times New Roman" w:hAnsi="Cambria" w:cs="Times New Roman"/>
                <w:color w:val="000000"/>
                <w:sz w:val="20"/>
                <w:szCs w:val="20"/>
                <w:lang w:eastAsia="es-MX"/>
              </w:rPr>
              <w:t> </w:t>
            </w:r>
            <w:r w:rsidR="00317C60" w:rsidRPr="00317C60">
              <w:rPr>
                <w:rFonts w:ascii="Nutmeg Book" w:eastAsia="Times New Roman" w:hAnsi="Nutmeg Book" w:cs="Times New Roman"/>
                <w:color w:val="000000"/>
                <w:sz w:val="20"/>
                <w:szCs w:val="20"/>
                <w:lang w:eastAsia="es-MX"/>
              </w:rPr>
              <w:t>Lic. Alberto Arce Hecht</w:t>
            </w:r>
          </w:p>
          <w:p w:rsidR="00317C60" w:rsidRPr="00E77364" w:rsidRDefault="00317C60" w:rsidP="00317C60">
            <w:pPr>
              <w:jc w:val="left"/>
              <w:rPr>
                <w:rFonts w:ascii="Cambria" w:eastAsia="Times New Roman" w:hAnsi="Cambria" w:cs="Times New Roman"/>
                <w:color w:val="000000"/>
                <w:sz w:val="20"/>
                <w:szCs w:val="20"/>
                <w:lang w:eastAsia="es-MX"/>
              </w:rPr>
            </w:pPr>
            <w:r w:rsidRPr="00317C60">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auto" w:fill="auto"/>
            <w:hideMark/>
          </w:tcPr>
          <w:p w:rsidR="00E77364" w:rsidRPr="00E77364" w:rsidRDefault="00E77364" w:rsidP="00E77364">
            <w:pPr>
              <w:jc w:val="left"/>
              <w:rPr>
                <w:rFonts w:ascii="Nutmeg Book" w:eastAsia="Times New Roman" w:hAnsi="Nutmeg Book" w:cs="Times New Roman"/>
                <w:color w:val="000000"/>
                <w:sz w:val="20"/>
                <w:szCs w:val="20"/>
                <w:lang w:eastAsia="es-MX"/>
              </w:rPr>
            </w:pPr>
          </w:p>
        </w:tc>
      </w:tr>
      <w:tr w:rsidR="00317C60" w:rsidRPr="00E77364" w:rsidTr="000641FC">
        <w:trPr>
          <w:trHeight w:val="885"/>
        </w:trPr>
        <w:tc>
          <w:tcPr>
            <w:tcW w:w="2694" w:type="dxa"/>
            <w:vMerge w:val="restart"/>
            <w:tcBorders>
              <w:top w:val="nil"/>
              <w:left w:val="single" w:sz="4" w:space="0" w:color="auto"/>
              <w:right w:val="single" w:sz="4" w:space="0" w:color="auto"/>
            </w:tcBorders>
            <w:shd w:val="clear" w:color="auto" w:fill="auto"/>
            <w:hideMark/>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Notarios del Estado de Jalisco</w:t>
            </w:r>
          </w:p>
        </w:tc>
        <w:tc>
          <w:tcPr>
            <w:tcW w:w="3118" w:type="dxa"/>
            <w:tcBorders>
              <w:top w:val="nil"/>
              <w:left w:val="nil"/>
              <w:bottom w:val="single" w:sz="4" w:space="0" w:color="auto"/>
              <w:right w:val="single" w:sz="4" w:space="0" w:color="auto"/>
            </w:tcBorders>
            <w:shd w:val="clear" w:color="auto" w:fill="auto"/>
            <w:hideMark/>
          </w:tcPr>
          <w:p w:rsidR="00317C60" w:rsidRDefault="00317C60" w:rsidP="00E77364">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Lic. Fernando Agustín Gallo Pérez</w:t>
            </w:r>
          </w:p>
          <w:p w:rsidR="00EE3D4D" w:rsidRPr="00E77364" w:rsidRDefault="00EE3D4D"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r>
      <w:tr w:rsidR="00317C60" w:rsidRPr="00E77364" w:rsidTr="000641FC">
        <w:trPr>
          <w:trHeight w:val="885"/>
        </w:trPr>
        <w:tc>
          <w:tcPr>
            <w:tcW w:w="2694" w:type="dxa"/>
            <w:vMerge/>
            <w:tcBorders>
              <w:left w:val="single" w:sz="4" w:space="0" w:color="auto"/>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317C60" w:rsidRDefault="00317C60" w:rsidP="00E77364">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Lic. Jaime Eduardo Natera López</w:t>
            </w:r>
          </w:p>
          <w:p w:rsidR="00EE3D4D" w:rsidRPr="00317C60" w:rsidRDefault="00EE3D4D"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tcPr>
          <w:p w:rsidR="00317C60" w:rsidRPr="00E77364" w:rsidRDefault="00317C60" w:rsidP="00E77364">
            <w:pPr>
              <w:jc w:val="left"/>
              <w:rPr>
                <w:rFonts w:ascii="Nutmeg Book" w:eastAsia="Times New Roman" w:hAnsi="Nutmeg Book" w:cs="Times New Roman"/>
                <w:color w:val="000000"/>
                <w:sz w:val="20"/>
                <w:szCs w:val="20"/>
                <w:lang w:eastAsia="es-MX"/>
              </w:rPr>
            </w:pPr>
          </w:p>
        </w:tc>
      </w:tr>
      <w:tr w:rsidR="00317C60" w:rsidRPr="00E77364" w:rsidTr="00586575">
        <w:trPr>
          <w:trHeight w:val="900"/>
        </w:trPr>
        <w:tc>
          <w:tcPr>
            <w:tcW w:w="2694" w:type="dxa"/>
            <w:vMerge w:val="restart"/>
            <w:tcBorders>
              <w:top w:val="nil"/>
              <w:left w:val="single" w:sz="4" w:space="0" w:color="auto"/>
              <w:right w:val="single" w:sz="4" w:space="0" w:color="auto"/>
            </w:tcBorders>
            <w:shd w:val="clear" w:color="000000" w:fill="FFFFFF"/>
            <w:hideMark/>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Arquitectos del Estado de Jalisco A.C.</w:t>
            </w:r>
          </w:p>
        </w:tc>
        <w:tc>
          <w:tcPr>
            <w:tcW w:w="3118" w:type="dxa"/>
            <w:tcBorders>
              <w:top w:val="nil"/>
              <w:left w:val="nil"/>
              <w:bottom w:val="single" w:sz="4" w:space="0" w:color="auto"/>
              <w:right w:val="single" w:sz="4" w:space="0" w:color="auto"/>
            </w:tcBorders>
            <w:shd w:val="clear" w:color="auto" w:fill="auto"/>
            <w:hideMark/>
          </w:tcPr>
          <w:p w:rsidR="00317C60" w:rsidRDefault="00317C60" w:rsidP="00E77364">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Arq. David Loera Márquez</w:t>
            </w:r>
          </w:p>
          <w:p w:rsidR="00317C60" w:rsidRPr="00E77364" w:rsidRDefault="00317C60"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hideMark/>
          </w:tcPr>
          <w:p w:rsidR="00317C60" w:rsidRPr="00E77364" w:rsidRDefault="00317C60"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586575">
        <w:trPr>
          <w:trHeight w:val="900"/>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EE3D4D" w:rsidRDefault="00EE3D4D"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Arq. Ana Esther Rentería Mejía.</w:t>
            </w:r>
          </w:p>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2846AB">
        <w:trPr>
          <w:trHeight w:val="900"/>
        </w:trPr>
        <w:tc>
          <w:tcPr>
            <w:tcW w:w="2694" w:type="dxa"/>
            <w:vMerge w:val="restart"/>
            <w:tcBorders>
              <w:top w:val="nil"/>
              <w:left w:val="single" w:sz="4" w:space="0" w:color="auto"/>
              <w:right w:val="single" w:sz="4" w:space="0" w:color="auto"/>
            </w:tcBorders>
            <w:shd w:val="clear" w:color="000000" w:fill="FFFFFF"/>
            <w:hideMark/>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Ingenieros Civiles del Estado de Jalisco, A. C.   CICEJ</w:t>
            </w:r>
          </w:p>
        </w:tc>
        <w:tc>
          <w:tcPr>
            <w:tcW w:w="3118" w:type="dxa"/>
            <w:tcBorders>
              <w:top w:val="nil"/>
              <w:left w:val="nil"/>
              <w:bottom w:val="single" w:sz="4" w:space="0" w:color="auto"/>
              <w:right w:val="single" w:sz="4" w:space="0" w:color="auto"/>
            </w:tcBorders>
            <w:shd w:val="clear" w:color="000000" w:fill="FFFFFF"/>
            <w:hideMark/>
          </w:tcPr>
          <w:p w:rsidR="00317C60" w:rsidRDefault="008710FA"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 xml:space="preserve">Ing. </w:t>
            </w:r>
            <w:r w:rsidR="00317C60" w:rsidRPr="00317C60">
              <w:rPr>
                <w:rFonts w:ascii="Nutmeg Book" w:eastAsia="Times New Roman" w:hAnsi="Nutmeg Book" w:cs="Times New Roman"/>
                <w:color w:val="000000"/>
                <w:sz w:val="20"/>
                <w:szCs w:val="20"/>
                <w:lang w:eastAsia="es-MX"/>
              </w:rPr>
              <w:t>Berna</w:t>
            </w:r>
            <w:r w:rsidR="004410A2">
              <w:rPr>
                <w:rFonts w:ascii="Nutmeg Book" w:eastAsia="Times New Roman" w:hAnsi="Nutmeg Book" w:cs="Times New Roman"/>
                <w:color w:val="000000"/>
                <w:sz w:val="20"/>
                <w:szCs w:val="20"/>
                <w:lang w:eastAsia="es-MX"/>
              </w:rPr>
              <w:t>r</w:t>
            </w:r>
            <w:r w:rsidR="00317C60" w:rsidRPr="00317C60">
              <w:rPr>
                <w:rFonts w:ascii="Nutmeg Book" w:eastAsia="Times New Roman" w:hAnsi="Nutmeg Book" w:cs="Times New Roman"/>
                <w:color w:val="000000"/>
                <w:sz w:val="20"/>
                <w:szCs w:val="20"/>
                <w:lang w:eastAsia="es-MX"/>
              </w:rPr>
              <w:t xml:space="preserve">do </w:t>
            </w:r>
            <w:r w:rsidR="004410A2" w:rsidRPr="00317C60">
              <w:rPr>
                <w:rFonts w:ascii="Nutmeg Book" w:eastAsia="Times New Roman" w:hAnsi="Nutmeg Book" w:cs="Times New Roman"/>
                <w:color w:val="000000"/>
                <w:sz w:val="20"/>
                <w:szCs w:val="20"/>
                <w:lang w:eastAsia="es-MX"/>
              </w:rPr>
              <w:t>Sá</w:t>
            </w:r>
            <w:r w:rsidR="004410A2">
              <w:rPr>
                <w:rFonts w:ascii="Nutmeg Book" w:eastAsia="Times New Roman" w:hAnsi="Nutmeg Book" w:cs="Times New Roman"/>
                <w:color w:val="000000"/>
                <w:sz w:val="20"/>
                <w:szCs w:val="20"/>
                <w:lang w:eastAsia="es-MX"/>
              </w:rPr>
              <w:t>e</w:t>
            </w:r>
            <w:r w:rsidR="004410A2" w:rsidRPr="00317C60">
              <w:rPr>
                <w:rFonts w:ascii="Nutmeg Book" w:eastAsia="Times New Roman" w:hAnsi="Nutmeg Book" w:cs="Times New Roman"/>
                <w:color w:val="000000"/>
                <w:sz w:val="20"/>
                <w:szCs w:val="20"/>
                <w:lang w:eastAsia="es-MX"/>
              </w:rPr>
              <w:t>nz</w:t>
            </w:r>
            <w:r w:rsidR="00317C60" w:rsidRPr="00317C60">
              <w:rPr>
                <w:rFonts w:ascii="Nutmeg Book" w:eastAsia="Times New Roman" w:hAnsi="Nutmeg Book" w:cs="Times New Roman"/>
                <w:color w:val="000000"/>
                <w:sz w:val="20"/>
                <w:szCs w:val="20"/>
                <w:lang w:eastAsia="es-MX"/>
              </w:rPr>
              <w:t xml:space="preserve"> Barba</w:t>
            </w:r>
          </w:p>
          <w:p w:rsidR="00317C60" w:rsidRPr="00E77364" w:rsidRDefault="00317C60"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hideMark/>
          </w:tcPr>
          <w:p w:rsidR="00317C60" w:rsidRPr="00E77364" w:rsidRDefault="00317C60"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EE3D4D">
        <w:trPr>
          <w:trHeight w:val="1004"/>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César Orozco Morales, 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B71044">
        <w:trPr>
          <w:trHeight w:val="900"/>
        </w:trPr>
        <w:tc>
          <w:tcPr>
            <w:tcW w:w="2694" w:type="dxa"/>
            <w:vMerge w:val="restart"/>
            <w:tcBorders>
              <w:left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Urbanistas del Estado de Jalisco A.C.</w:t>
            </w:r>
          </w:p>
        </w:tc>
        <w:tc>
          <w:tcPr>
            <w:tcW w:w="3118"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Urb. Rogelio Loera González</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Cambria" w:eastAsia="Times New Roman" w:hAnsi="Cambria" w:cs="Times New Roman"/>
                <w:color w:val="000000"/>
                <w:sz w:val="20"/>
                <w:szCs w:val="20"/>
                <w:lang w:eastAsia="es-MX"/>
              </w:rPr>
            </w:pPr>
          </w:p>
        </w:tc>
      </w:tr>
      <w:tr w:rsidR="00317C60" w:rsidRPr="00E77364" w:rsidTr="00EE3D4D">
        <w:trPr>
          <w:trHeight w:val="1173"/>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E77364">
            <w:pPr>
              <w:jc w:val="left"/>
              <w:rPr>
                <w:rFonts w:ascii="Nutmeg Book" w:eastAsia="Times New Roman" w:hAnsi="Nutmeg Book" w:cs="Times New Roman"/>
                <w:color w:val="000000"/>
                <w:sz w:val="20"/>
                <w:szCs w:val="20"/>
                <w:lang w:eastAsia="es-MX"/>
              </w:rPr>
            </w:pPr>
          </w:p>
        </w:tc>
        <w:tc>
          <w:tcPr>
            <w:tcW w:w="3118" w:type="dxa"/>
            <w:tcBorders>
              <w:top w:val="nil"/>
              <w:left w:val="nil"/>
              <w:bottom w:val="nil"/>
              <w:right w:val="single" w:sz="4" w:space="0" w:color="auto"/>
            </w:tcBorders>
            <w:shd w:val="clear" w:color="000000" w:fill="FFFFFF"/>
          </w:tcPr>
          <w:p w:rsidR="00C01ABB" w:rsidRDefault="00C01ABB" w:rsidP="00C01ABB">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Dra.</w:t>
            </w:r>
            <w:r w:rsidR="00317C60" w:rsidRPr="00E77364">
              <w:rPr>
                <w:rFonts w:ascii="Nutmeg Book" w:eastAsia="Times New Roman" w:hAnsi="Nutmeg Book" w:cs="Times New Roman"/>
                <w:color w:val="000000"/>
                <w:sz w:val="20"/>
                <w:szCs w:val="20"/>
                <w:lang w:eastAsia="es-MX"/>
              </w:rPr>
              <w:t xml:space="preserve"> Perla</w:t>
            </w:r>
            <w:r>
              <w:rPr>
                <w:rFonts w:ascii="Nutmeg Book" w:eastAsia="Times New Roman" w:hAnsi="Nutmeg Book" w:cs="Times New Roman"/>
                <w:color w:val="000000"/>
                <w:sz w:val="20"/>
                <w:szCs w:val="20"/>
                <w:lang w:eastAsia="es-MX"/>
              </w:rPr>
              <w:t xml:space="preserve"> María</w:t>
            </w:r>
            <w:r w:rsidR="00317C60" w:rsidRPr="00E77364">
              <w:rPr>
                <w:rFonts w:ascii="Nutmeg Book" w:eastAsia="Times New Roman" w:hAnsi="Nutmeg Book" w:cs="Times New Roman"/>
                <w:color w:val="000000"/>
                <w:sz w:val="20"/>
                <w:szCs w:val="20"/>
                <w:lang w:eastAsia="es-MX"/>
              </w:rPr>
              <w:t xml:space="preserve"> Zamora</w:t>
            </w:r>
            <w:r>
              <w:rPr>
                <w:rFonts w:ascii="Nutmeg Book" w:eastAsia="Times New Roman" w:hAnsi="Nutmeg Book" w:cs="Times New Roman"/>
                <w:color w:val="000000"/>
                <w:sz w:val="20"/>
                <w:szCs w:val="20"/>
                <w:lang w:eastAsia="es-MX"/>
              </w:rPr>
              <w:t xml:space="preserve"> Macías</w:t>
            </w:r>
          </w:p>
          <w:p w:rsidR="00317C60" w:rsidRPr="00E77364" w:rsidRDefault="00317C60" w:rsidP="00C01ABB">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E77364">
            <w:pPr>
              <w:jc w:val="left"/>
              <w:rPr>
                <w:rFonts w:ascii="Cambria" w:eastAsia="Times New Roman" w:hAnsi="Cambria" w:cs="Times New Roman"/>
                <w:color w:val="000000"/>
                <w:sz w:val="20"/>
                <w:szCs w:val="20"/>
                <w:lang w:eastAsia="es-MX"/>
              </w:rPr>
            </w:pPr>
          </w:p>
        </w:tc>
      </w:tr>
      <w:tr w:rsidR="00E77364" w:rsidRPr="00E77364" w:rsidTr="00DF60F5">
        <w:trPr>
          <w:trHeight w:val="178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E77364"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Cámara Nacional de la Industria de Desarrollo y Promoción de Vivienda.  CANADEVI</w:t>
            </w:r>
          </w:p>
        </w:tc>
        <w:tc>
          <w:tcPr>
            <w:tcW w:w="3118" w:type="dxa"/>
            <w:tcBorders>
              <w:top w:val="single" w:sz="4" w:space="0" w:color="auto"/>
              <w:left w:val="nil"/>
              <w:bottom w:val="single" w:sz="4" w:space="0" w:color="auto"/>
              <w:right w:val="single" w:sz="4" w:space="0" w:color="auto"/>
            </w:tcBorders>
            <w:shd w:val="clear" w:color="000000" w:fill="FFFFFF"/>
            <w:hideMark/>
          </w:tcPr>
          <w:p w:rsidR="00317C60" w:rsidRDefault="00E77364"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Diego Ló</w:t>
            </w:r>
            <w:r w:rsidR="00317C60">
              <w:rPr>
                <w:rFonts w:ascii="Nutmeg Book" w:eastAsia="Times New Roman" w:hAnsi="Nutmeg Book" w:cs="Times New Roman"/>
                <w:color w:val="000000"/>
                <w:sz w:val="20"/>
                <w:szCs w:val="20"/>
                <w:lang w:eastAsia="es-MX"/>
              </w:rPr>
              <w:t>pez de Lara de Obeso.</w:t>
            </w:r>
          </w:p>
          <w:p w:rsidR="00E77364" w:rsidRPr="00E77364"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r w:rsidR="00E77364" w:rsidRPr="00E77364">
              <w:rPr>
                <w:rFonts w:ascii="Nutmeg Book" w:eastAsia="Times New Roman" w:hAnsi="Nutmeg Book" w:cs="Times New Roman"/>
                <w:color w:val="000000"/>
                <w:sz w:val="20"/>
                <w:szCs w:val="20"/>
                <w:lang w:eastAsia="es-MX"/>
              </w:rPr>
              <w:t xml:space="preserve"> </w:t>
            </w:r>
          </w:p>
        </w:tc>
        <w:tc>
          <w:tcPr>
            <w:tcW w:w="3402" w:type="dxa"/>
            <w:tcBorders>
              <w:top w:val="nil"/>
              <w:left w:val="nil"/>
              <w:bottom w:val="single" w:sz="4" w:space="0" w:color="auto"/>
              <w:right w:val="single" w:sz="4" w:space="0" w:color="auto"/>
            </w:tcBorders>
            <w:shd w:val="clear" w:color="000000" w:fill="FFFFFF"/>
            <w:hideMark/>
          </w:tcPr>
          <w:p w:rsidR="00E77364" w:rsidRPr="00E77364" w:rsidRDefault="00E77364" w:rsidP="00E77364">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7364" w:rsidRPr="00E77364" w:rsidTr="00EE3D4D">
        <w:trPr>
          <w:trHeight w:val="875"/>
        </w:trPr>
        <w:tc>
          <w:tcPr>
            <w:tcW w:w="2694" w:type="dxa"/>
            <w:tcBorders>
              <w:top w:val="nil"/>
              <w:left w:val="single" w:sz="4" w:space="0" w:color="auto"/>
              <w:bottom w:val="single" w:sz="4" w:space="0" w:color="auto"/>
              <w:right w:val="single" w:sz="4" w:space="0" w:color="auto"/>
            </w:tcBorders>
            <w:shd w:val="clear" w:color="000000" w:fill="FFFFFF"/>
            <w:hideMark/>
          </w:tcPr>
          <w:p w:rsidR="00E77364" w:rsidRPr="000420D1" w:rsidRDefault="00E77364" w:rsidP="00E77364">
            <w:pPr>
              <w:jc w:val="left"/>
              <w:rPr>
                <w:rFonts w:ascii="Nutmeg Book" w:eastAsia="Times New Roman" w:hAnsi="Nutmeg Book" w:cs="Times New Roman"/>
                <w:color w:val="000000"/>
                <w:sz w:val="20"/>
                <w:szCs w:val="20"/>
                <w:lang w:eastAsia="es-MX"/>
              </w:rPr>
            </w:pPr>
            <w:r w:rsidRPr="000420D1">
              <w:rPr>
                <w:rFonts w:ascii="Nutmeg Book" w:eastAsia="Times New Roman" w:hAnsi="Nutmeg Book" w:cs="Times New Roman"/>
                <w:color w:val="000000"/>
                <w:sz w:val="20"/>
                <w:szCs w:val="20"/>
                <w:lang w:eastAsia="es-MX"/>
              </w:rPr>
              <w:t>El sindicato patronal registrado ante la Junta Local de Conciliación y Arbitraje</w:t>
            </w:r>
          </w:p>
        </w:tc>
        <w:tc>
          <w:tcPr>
            <w:tcW w:w="3118" w:type="dxa"/>
            <w:tcBorders>
              <w:top w:val="nil"/>
              <w:left w:val="nil"/>
              <w:bottom w:val="single" w:sz="4" w:space="0" w:color="auto"/>
              <w:right w:val="single" w:sz="4" w:space="0" w:color="auto"/>
            </w:tcBorders>
            <w:shd w:val="clear" w:color="000000" w:fill="FFFFFF"/>
            <w:vAlign w:val="center"/>
            <w:hideMark/>
          </w:tcPr>
          <w:p w:rsidR="00E77364" w:rsidRPr="000420D1" w:rsidRDefault="000420D1" w:rsidP="00E77364">
            <w:pPr>
              <w:jc w:val="center"/>
              <w:rPr>
                <w:rFonts w:ascii="Nutmeg Book" w:eastAsia="Times New Roman" w:hAnsi="Nutmeg Book" w:cs="Times New Roman"/>
                <w:bCs/>
                <w:color w:val="000000"/>
                <w:sz w:val="20"/>
                <w:szCs w:val="20"/>
                <w:lang w:eastAsia="es-MX"/>
              </w:rPr>
            </w:pPr>
            <w:r w:rsidRPr="000420D1">
              <w:rPr>
                <w:rFonts w:ascii="Nutmeg Book" w:eastAsia="Times New Roman" w:hAnsi="Nutmeg Book" w:cs="Times New Roman"/>
                <w:bCs/>
                <w:color w:val="000000"/>
                <w:sz w:val="20"/>
                <w:szCs w:val="20"/>
                <w:lang w:eastAsia="es-MX"/>
              </w:rPr>
              <w:t>Si</w:t>
            </w:r>
            <w:r>
              <w:rPr>
                <w:rFonts w:ascii="Nutmeg Book" w:eastAsia="Times New Roman" w:hAnsi="Nutmeg Book" w:cs="Times New Roman"/>
                <w:bCs/>
                <w:color w:val="000000"/>
                <w:sz w:val="20"/>
                <w:szCs w:val="20"/>
                <w:lang w:eastAsia="es-MX"/>
              </w:rPr>
              <w:t>n participación</w:t>
            </w:r>
          </w:p>
        </w:tc>
        <w:tc>
          <w:tcPr>
            <w:tcW w:w="3402" w:type="dxa"/>
            <w:tcBorders>
              <w:top w:val="nil"/>
              <w:left w:val="nil"/>
              <w:bottom w:val="single" w:sz="4" w:space="0" w:color="auto"/>
              <w:right w:val="single" w:sz="4" w:space="0" w:color="auto"/>
            </w:tcBorders>
            <w:shd w:val="clear" w:color="000000" w:fill="FFFFFF"/>
            <w:vAlign w:val="center"/>
            <w:hideMark/>
          </w:tcPr>
          <w:p w:rsidR="00E77364" w:rsidRPr="00E77364" w:rsidRDefault="00E77364" w:rsidP="00E77364">
            <w:pPr>
              <w:jc w:val="center"/>
              <w:rPr>
                <w:rFonts w:ascii="Nutmeg Book" w:eastAsia="Times New Roman" w:hAnsi="Nutmeg Book" w:cs="Times New Roman"/>
                <w:b/>
                <w:bCs/>
                <w:color w:val="000000"/>
                <w:sz w:val="20"/>
                <w:szCs w:val="20"/>
                <w:lang w:eastAsia="es-MX"/>
              </w:rPr>
            </w:pPr>
          </w:p>
        </w:tc>
      </w:tr>
      <w:tr w:rsidR="00317C60" w:rsidRPr="00E77364" w:rsidTr="00E74BB0">
        <w:trPr>
          <w:trHeight w:val="1125"/>
        </w:trPr>
        <w:tc>
          <w:tcPr>
            <w:tcW w:w="2694" w:type="dxa"/>
            <w:vMerge w:val="restart"/>
            <w:tcBorders>
              <w:top w:val="nil"/>
              <w:left w:val="single" w:sz="4" w:space="0" w:color="auto"/>
              <w:right w:val="single" w:sz="4" w:space="0" w:color="auto"/>
            </w:tcBorders>
            <w:shd w:val="clear" w:color="000000" w:fill="FFFFFF"/>
            <w:hideMark/>
          </w:tcPr>
          <w:p w:rsidR="00317C60" w:rsidRPr="00E77364" w:rsidRDefault="00317C60" w:rsidP="00E77364">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Federación Revolucionaria de Obreros y Campesinos del Estado de Jalisco. CROC</w:t>
            </w:r>
          </w:p>
          <w:p w:rsidR="00317C60" w:rsidRDefault="00317C60" w:rsidP="00317C60">
            <w:pPr>
              <w:jc w:val="left"/>
              <w:rPr>
                <w:rFonts w:ascii="Nutmeg Book" w:eastAsia="Times New Roman" w:hAnsi="Nutmeg Book" w:cs="Times New Roman"/>
                <w:color w:val="000000"/>
                <w:sz w:val="20"/>
                <w:szCs w:val="20"/>
                <w:lang w:eastAsia="es-MX"/>
              </w:rPr>
            </w:pPr>
          </w:p>
          <w:p w:rsidR="00317C60" w:rsidRPr="00E77364" w:rsidRDefault="00317C60" w:rsidP="00317C6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vAlign w:val="center"/>
            <w:hideMark/>
          </w:tcPr>
          <w:p w:rsidR="00317C60" w:rsidRDefault="00317C60" w:rsidP="00317C60">
            <w:pPr>
              <w:rPr>
                <w:rFonts w:ascii="Nutmeg Book" w:eastAsia="Times New Roman" w:hAnsi="Nutmeg Book" w:cs="Times New Roman"/>
                <w:bCs/>
                <w:color w:val="000000"/>
                <w:sz w:val="20"/>
                <w:szCs w:val="20"/>
                <w:lang w:eastAsia="es-MX"/>
              </w:rPr>
            </w:pPr>
            <w:r w:rsidRPr="00317C60">
              <w:rPr>
                <w:rFonts w:ascii="Nutmeg Book" w:eastAsia="Times New Roman" w:hAnsi="Nutmeg Book" w:cs="Times New Roman"/>
                <w:bCs/>
                <w:color w:val="000000"/>
                <w:sz w:val="20"/>
                <w:szCs w:val="20"/>
                <w:lang w:eastAsia="es-MX"/>
              </w:rPr>
              <w:t>C. Alfredo Barba Hernández</w:t>
            </w:r>
          </w:p>
          <w:p w:rsidR="00317C60" w:rsidRDefault="00317C60" w:rsidP="00317C60">
            <w:pPr>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Presidente</w:t>
            </w:r>
          </w:p>
          <w:p w:rsidR="00317C60" w:rsidRPr="00317C60" w:rsidRDefault="00317C60" w:rsidP="00317C60">
            <w:pPr>
              <w:rPr>
                <w:rFonts w:ascii="Nutmeg Book" w:eastAsia="Times New Roman" w:hAnsi="Nutmeg Book" w:cs="Times New Roman"/>
                <w:bCs/>
                <w:color w:val="000000"/>
                <w:sz w:val="20"/>
                <w:szCs w:val="20"/>
                <w:lang w:eastAsia="es-MX"/>
              </w:rPr>
            </w:pPr>
          </w:p>
        </w:tc>
        <w:tc>
          <w:tcPr>
            <w:tcW w:w="3402" w:type="dxa"/>
            <w:tcBorders>
              <w:top w:val="nil"/>
              <w:left w:val="nil"/>
              <w:bottom w:val="single" w:sz="4" w:space="0" w:color="auto"/>
              <w:right w:val="single" w:sz="4" w:space="0" w:color="auto"/>
            </w:tcBorders>
            <w:shd w:val="clear" w:color="000000" w:fill="FFFFFF"/>
            <w:vAlign w:val="center"/>
            <w:hideMark/>
          </w:tcPr>
          <w:p w:rsidR="00317C60" w:rsidRPr="00E77364" w:rsidRDefault="00317C60" w:rsidP="00E77364">
            <w:pPr>
              <w:jc w:val="center"/>
              <w:rPr>
                <w:rFonts w:ascii="Nutmeg Book" w:eastAsia="Times New Roman" w:hAnsi="Nutmeg Book" w:cs="Times New Roman"/>
                <w:b/>
                <w:bCs/>
                <w:color w:val="000000"/>
                <w:sz w:val="20"/>
                <w:szCs w:val="20"/>
                <w:lang w:eastAsia="es-MX"/>
              </w:rPr>
            </w:pPr>
          </w:p>
        </w:tc>
      </w:tr>
      <w:tr w:rsidR="00317C60" w:rsidRPr="00E77364" w:rsidTr="00E74BB0">
        <w:trPr>
          <w:trHeight w:val="984"/>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Lic. Cosme Morán Manrique</w:t>
            </w:r>
          </w:p>
          <w:p w:rsidR="00317C60" w:rsidRPr="00E77364"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E74BB0">
        <w:trPr>
          <w:trHeight w:val="984"/>
        </w:trPr>
        <w:tc>
          <w:tcPr>
            <w:tcW w:w="2694" w:type="dxa"/>
            <w:vMerge w:val="restart"/>
            <w:tcBorders>
              <w:left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Federación de Trabajadores de Jalisco CTM</w:t>
            </w:r>
          </w:p>
        </w:tc>
        <w:tc>
          <w:tcPr>
            <w:tcW w:w="3118" w:type="dxa"/>
            <w:tcBorders>
              <w:top w:val="nil"/>
              <w:left w:val="nil"/>
              <w:bottom w:val="single" w:sz="4" w:space="0" w:color="auto"/>
              <w:right w:val="single" w:sz="4" w:space="0" w:color="auto"/>
            </w:tcBorders>
            <w:shd w:val="clear" w:color="000000" w:fill="FFFFFF"/>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C. Alfredo Barba Hernández</w:t>
            </w:r>
          </w:p>
          <w:p w:rsidR="00317C60" w:rsidRPr="00317C60"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p>
        </w:tc>
      </w:tr>
      <w:tr w:rsidR="00317C60" w:rsidRPr="00E77364" w:rsidTr="002D3C6C">
        <w:trPr>
          <w:trHeight w:val="905"/>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Lic. Gabriel Ibarra Félix</w:t>
            </w:r>
            <w:r>
              <w:rPr>
                <w:rFonts w:ascii="Nutmeg Book" w:eastAsia="Times New Roman" w:hAnsi="Nutmeg Book" w:cs="Times New Roman"/>
                <w:color w:val="000000"/>
                <w:sz w:val="20"/>
                <w:szCs w:val="20"/>
                <w:lang w:eastAsia="es-MX"/>
              </w:rPr>
              <w:t>.</w:t>
            </w:r>
          </w:p>
          <w:p w:rsidR="00317C60" w:rsidRPr="00317C60"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p>
        </w:tc>
      </w:tr>
      <w:tr w:rsidR="00317C60" w:rsidRPr="00E77364" w:rsidTr="002D3C6C">
        <w:trPr>
          <w:trHeight w:val="905"/>
        </w:trPr>
        <w:tc>
          <w:tcPr>
            <w:tcW w:w="2694" w:type="dxa"/>
            <w:tcBorders>
              <w:left w:val="single" w:sz="4" w:space="0" w:color="auto"/>
              <w:bottom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Colonia Seattle A.C.</w:t>
            </w:r>
          </w:p>
        </w:tc>
        <w:tc>
          <w:tcPr>
            <w:tcW w:w="3118" w:type="dxa"/>
            <w:tcBorders>
              <w:top w:val="nil"/>
              <w:left w:val="nil"/>
              <w:bottom w:val="single" w:sz="4" w:space="0" w:color="auto"/>
              <w:right w:val="single" w:sz="4" w:space="0" w:color="auto"/>
            </w:tcBorders>
            <w:shd w:val="clear" w:color="000000" w:fill="FFFFFF"/>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C. Ricardo Braniff</w:t>
            </w:r>
            <w:r>
              <w:rPr>
                <w:rFonts w:ascii="Nutmeg Book" w:eastAsia="Times New Roman" w:hAnsi="Nutmeg Book" w:cs="Times New Roman"/>
                <w:color w:val="000000"/>
                <w:sz w:val="20"/>
                <w:szCs w:val="20"/>
                <w:lang w:eastAsia="es-MX"/>
              </w:rPr>
              <w:t>.</w:t>
            </w:r>
          </w:p>
          <w:p w:rsidR="00317C60" w:rsidRPr="00317C60"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p>
        </w:tc>
      </w:tr>
      <w:tr w:rsidR="00317C60" w:rsidRPr="00E77364" w:rsidTr="00DF60F5">
        <w:trPr>
          <w:trHeight w:val="795"/>
        </w:trPr>
        <w:tc>
          <w:tcPr>
            <w:tcW w:w="2694" w:type="dxa"/>
            <w:tcBorders>
              <w:top w:val="nil"/>
              <w:left w:val="single" w:sz="4" w:space="0" w:color="auto"/>
              <w:bottom w:val="single" w:sz="4" w:space="0" w:color="auto"/>
              <w:right w:val="single" w:sz="4" w:space="0" w:color="auto"/>
            </w:tcBorders>
            <w:shd w:val="clear" w:color="000000" w:fill="FFFFFF"/>
            <w:hideMark/>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Residentes de Chapalita, A.C.</w:t>
            </w:r>
          </w:p>
        </w:tc>
        <w:tc>
          <w:tcPr>
            <w:tcW w:w="3118" w:type="dxa"/>
            <w:tcBorders>
              <w:top w:val="nil"/>
              <w:left w:val="nil"/>
              <w:bottom w:val="single" w:sz="4" w:space="0" w:color="auto"/>
              <w:right w:val="single" w:sz="4" w:space="0" w:color="auto"/>
            </w:tcBorders>
            <w:shd w:val="clear" w:color="000000" w:fill="FFFFFF"/>
            <w:hideMark/>
          </w:tcPr>
          <w:p w:rsidR="00317C60"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Arq. Carlos Sánchez Sahagún</w:t>
            </w:r>
            <w:r w:rsidR="00E74BB0">
              <w:rPr>
                <w:rFonts w:ascii="Nutmeg Book" w:eastAsia="Times New Roman" w:hAnsi="Nutmeg Book" w:cs="Times New Roman"/>
                <w:color w:val="000000"/>
                <w:sz w:val="20"/>
                <w:szCs w:val="20"/>
                <w:lang w:eastAsia="es-MX"/>
              </w:rPr>
              <w:t>.</w:t>
            </w:r>
            <w:r w:rsidRPr="00E77364">
              <w:rPr>
                <w:rFonts w:ascii="Nutmeg Book" w:eastAsia="Times New Roman" w:hAnsi="Nutmeg Book" w:cs="Times New Roman"/>
                <w:color w:val="000000"/>
                <w:sz w:val="20"/>
                <w:szCs w:val="20"/>
                <w:lang w:eastAsia="es-MX"/>
              </w:rPr>
              <w:t xml:space="preserve"> </w:t>
            </w:r>
          </w:p>
          <w:p w:rsidR="00317C60" w:rsidRPr="00E77364"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Gerente</w:t>
            </w:r>
          </w:p>
        </w:tc>
        <w:tc>
          <w:tcPr>
            <w:tcW w:w="3402" w:type="dxa"/>
            <w:tcBorders>
              <w:top w:val="nil"/>
              <w:left w:val="nil"/>
              <w:bottom w:val="single" w:sz="4" w:space="0" w:color="auto"/>
              <w:right w:val="single" w:sz="4" w:space="0" w:color="auto"/>
            </w:tcBorders>
            <w:shd w:val="clear" w:color="000000" w:fill="FFFFFF"/>
            <w:hideMark/>
          </w:tcPr>
          <w:p w:rsidR="00317C60" w:rsidRPr="00E77364" w:rsidRDefault="00317C60" w:rsidP="00317C6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DF60F5">
        <w:trPr>
          <w:trHeight w:val="795"/>
        </w:trPr>
        <w:tc>
          <w:tcPr>
            <w:tcW w:w="2694" w:type="dxa"/>
            <w:tcBorders>
              <w:top w:val="nil"/>
              <w:left w:val="single" w:sz="4" w:space="0" w:color="auto"/>
              <w:bottom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Huentitán Vive, A.C.</w:t>
            </w:r>
          </w:p>
        </w:tc>
        <w:tc>
          <w:tcPr>
            <w:tcW w:w="3118" w:type="dxa"/>
            <w:tcBorders>
              <w:top w:val="nil"/>
              <w:left w:val="nil"/>
              <w:bottom w:val="single" w:sz="4" w:space="0" w:color="auto"/>
              <w:right w:val="single" w:sz="4" w:space="0" w:color="auto"/>
            </w:tcBorders>
            <w:shd w:val="clear" w:color="000000" w:fill="FFFFFF"/>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C. José Alejandro Michel Flores</w:t>
            </w:r>
            <w:r>
              <w:rPr>
                <w:rFonts w:ascii="Nutmeg Book" w:eastAsia="Times New Roman" w:hAnsi="Nutmeg Book" w:cs="Times New Roman"/>
                <w:color w:val="000000"/>
                <w:sz w:val="20"/>
                <w:szCs w:val="20"/>
                <w:lang w:eastAsia="es-MX"/>
              </w:rPr>
              <w:t>.</w:t>
            </w:r>
          </w:p>
          <w:p w:rsidR="00317C60" w:rsidRPr="00317C60" w:rsidRDefault="00317C60"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p>
        </w:tc>
      </w:tr>
      <w:tr w:rsidR="00317C60" w:rsidRPr="00E77364" w:rsidTr="00C40355">
        <w:trPr>
          <w:trHeight w:val="915"/>
        </w:trPr>
        <w:tc>
          <w:tcPr>
            <w:tcW w:w="2694" w:type="dxa"/>
            <w:vMerge w:val="restart"/>
            <w:tcBorders>
              <w:top w:val="nil"/>
              <w:left w:val="single" w:sz="4" w:space="0" w:color="auto"/>
              <w:right w:val="single" w:sz="4" w:space="0" w:color="auto"/>
            </w:tcBorders>
            <w:shd w:val="clear" w:color="000000" w:fill="FFFFFF"/>
            <w:hideMark/>
          </w:tcPr>
          <w:p w:rsidR="00317C60" w:rsidRPr="00E77364" w:rsidRDefault="00317C60" w:rsidP="00317C6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Ciudadano 100 por Jalisco A.C.</w:t>
            </w:r>
          </w:p>
        </w:tc>
        <w:tc>
          <w:tcPr>
            <w:tcW w:w="3118" w:type="dxa"/>
            <w:tcBorders>
              <w:top w:val="nil"/>
              <w:left w:val="nil"/>
              <w:bottom w:val="single" w:sz="4" w:space="0" w:color="auto"/>
              <w:right w:val="single" w:sz="4" w:space="0" w:color="auto"/>
            </w:tcBorders>
            <w:shd w:val="clear" w:color="000000" w:fill="FFFFFF"/>
            <w:hideMark/>
          </w:tcPr>
          <w:p w:rsidR="00317C60" w:rsidRDefault="00317C60" w:rsidP="00317C60">
            <w:pPr>
              <w:jc w:val="left"/>
              <w:rPr>
                <w:rFonts w:ascii="Nutmeg Book" w:eastAsia="Times New Roman" w:hAnsi="Nutmeg Book" w:cs="Times New Roman"/>
                <w:color w:val="000000"/>
                <w:sz w:val="20"/>
                <w:szCs w:val="20"/>
                <w:lang w:eastAsia="es-MX"/>
              </w:rPr>
            </w:pPr>
            <w:r w:rsidRPr="00317C60">
              <w:rPr>
                <w:rFonts w:ascii="Nutmeg Book" w:eastAsia="Times New Roman" w:hAnsi="Nutmeg Book" w:cs="Times New Roman"/>
                <w:color w:val="000000"/>
                <w:sz w:val="20"/>
                <w:szCs w:val="20"/>
                <w:lang w:eastAsia="es-MX"/>
              </w:rPr>
              <w:t>Lic. Linda Inés Dávila Quintero</w:t>
            </w:r>
          </w:p>
          <w:p w:rsidR="00B06853" w:rsidRPr="00E77364" w:rsidRDefault="00B06853" w:rsidP="00317C6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 xml:space="preserve">Presidente </w:t>
            </w:r>
          </w:p>
        </w:tc>
        <w:tc>
          <w:tcPr>
            <w:tcW w:w="3402" w:type="dxa"/>
            <w:tcBorders>
              <w:top w:val="nil"/>
              <w:left w:val="nil"/>
              <w:bottom w:val="single" w:sz="4" w:space="0" w:color="auto"/>
              <w:right w:val="single" w:sz="4" w:space="0" w:color="auto"/>
            </w:tcBorders>
            <w:shd w:val="clear" w:color="000000" w:fill="FFFFFF"/>
            <w:hideMark/>
          </w:tcPr>
          <w:p w:rsidR="00317C60" w:rsidRPr="00E77364" w:rsidRDefault="00317C60" w:rsidP="00317C6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317C60" w:rsidRPr="00E77364" w:rsidTr="00E74BB0">
        <w:trPr>
          <w:trHeight w:val="779"/>
        </w:trPr>
        <w:tc>
          <w:tcPr>
            <w:tcW w:w="2694" w:type="dxa"/>
            <w:vMerge/>
            <w:tcBorders>
              <w:left w:val="single" w:sz="4" w:space="0" w:color="auto"/>
              <w:bottom w:val="single" w:sz="4" w:space="0" w:color="auto"/>
              <w:right w:val="single" w:sz="4" w:space="0" w:color="auto"/>
            </w:tcBorders>
            <w:shd w:val="clear" w:color="000000" w:fill="FFFFFF"/>
          </w:tcPr>
          <w:p w:rsidR="00317C60" w:rsidRPr="00E77364" w:rsidRDefault="00317C60" w:rsidP="00317C6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Lic. Ian Segoviano Mejía.</w:t>
            </w:r>
          </w:p>
          <w:p w:rsidR="00317C60" w:rsidRPr="00E77364" w:rsidRDefault="00317C6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317C60" w:rsidRPr="00E77364" w:rsidRDefault="00317C60" w:rsidP="00317C60">
            <w:pPr>
              <w:jc w:val="left"/>
              <w:rPr>
                <w:rFonts w:ascii="Cambria" w:eastAsia="Times New Roman" w:hAnsi="Cambria" w:cs="Times New Roman"/>
                <w:color w:val="000000"/>
                <w:sz w:val="20"/>
                <w:szCs w:val="20"/>
                <w:lang w:eastAsia="es-MX"/>
              </w:rPr>
            </w:pPr>
          </w:p>
        </w:tc>
      </w:tr>
      <w:tr w:rsidR="00E74BB0" w:rsidRPr="00E77364" w:rsidTr="00F84E9F">
        <w:trPr>
          <w:trHeight w:val="1200"/>
        </w:trPr>
        <w:tc>
          <w:tcPr>
            <w:tcW w:w="2694" w:type="dxa"/>
            <w:vMerge w:val="restart"/>
            <w:tcBorders>
              <w:top w:val="single" w:sz="4" w:space="0" w:color="auto"/>
              <w:left w:val="single" w:sz="4" w:space="0" w:color="auto"/>
              <w:right w:val="single" w:sz="4" w:space="0" w:color="auto"/>
            </w:tcBorders>
            <w:shd w:val="clear" w:color="000000" w:fill="FFFFFF"/>
          </w:tcPr>
          <w:p w:rsidR="00E74BB0" w:rsidRPr="00E77364" w:rsidRDefault="00E74BB0" w:rsidP="00317C60">
            <w:pPr>
              <w:jc w:val="left"/>
              <w:rPr>
                <w:rFonts w:ascii="Nutmeg Book" w:eastAsia="Times New Roman" w:hAnsi="Nutmeg Book" w:cs="Times New Roman"/>
                <w:color w:val="000000"/>
                <w:sz w:val="20"/>
                <w:szCs w:val="20"/>
                <w:lang w:eastAsia="es-MX"/>
              </w:rPr>
            </w:pPr>
            <w:r w:rsidRPr="00E74BB0">
              <w:rPr>
                <w:rFonts w:ascii="Nutmeg Book" w:eastAsia="Times New Roman" w:hAnsi="Nutmeg Book" w:cs="Times New Roman"/>
                <w:color w:val="000000"/>
                <w:sz w:val="20"/>
                <w:szCs w:val="20"/>
                <w:lang w:eastAsia="es-MX"/>
              </w:rPr>
              <w:t>Consejo Internacional de Sitios y Monumentos ICOMOS</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E74BB0" w:rsidRDefault="00E74BB0" w:rsidP="004E7CEA">
            <w:pPr>
              <w:jc w:val="left"/>
              <w:rPr>
                <w:rFonts w:ascii="Nutmeg Book" w:eastAsia="Times New Roman" w:hAnsi="Nutmeg Book" w:cs="Times New Roman"/>
                <w:bCs/>
                <w:color w:val="000000"/>
                <w:sz w:val="20"/>
                <w:szCs w:val="20"/>
                <w:lang w:eastAsia="es-MX"/>
              </w:rPr>
            </w:pPr>
            <w:r w:rsidRPr="00E74BB0">
              <w:rPr>
                <w:rFonts w:ascii="Nutmeg Book" w:eastAsia="Times New Roman" w:hAnsi="Nutmeg Book" w:cs="Times New Roman"/>
                <w:bCs/>
                <w:color w:val="000000"/>
                <w:sz w:val="20"/>
                <w:szCs w:val="20"/>
                <w:lang w:eastAsia="es-MX"/>
              </w:rPr>
              <w:t>Mtra. Oda Jadi Lamas Vázquez</w:t>
            </w:r>
            <w:r>
              <w:rPr>
                <w:rFonts w:ascii="Nutmeg Book" w:eastAsia="Times New Roman" w:hAnsi="Nutmeg Book" w:cs="Times New Roman"/>
                <w:bCs/>
                <w:color w:val="000000"/>
                <w:sz w:val="20"/>
                <w:szCs w:val="20"/>
                <w:lang w:eastAsia="es-MX"/>
              </w:rPr>
              <w:t>.</w:t>
            </w:r>
          </w:p>
          <w:p w:rsidR="00E74BB0" w:rsidRPr="004E7CEA" w:rsidRDefault="00E74BB0" w:rsidP="004E7CEA">
            <w:pPr>
              <w:jc w:val="left"/>
              <w:rPr>
                <w:rFonts w:ascii="Nutmeg Book" w:eastAsia="Times New Roman" w:hAnsi="Nutmeg Book" w:cs="Times New Roman"/>
                <w:bCs/>
                <w:color w:val="000000"/>
                <w:sz w:val="20"/>
                <w:szCs w:val="20"/>
                <w:lang w:eastAsia="es-MX"/>
              </w:rPr>
            </w:pPr>
            <w:r w:rsidRPr="00E74BB0">
              <w:rPr>
                <w:rFonts w:ascii="Nutmeg Book" w:eastAsia="Times New Roman" w:hAnsi="Nutmeg Book" w:cs="Times New Roman"/>
                <w:bCs/>
                <w:color w:val="000000"/>
                <w:sz w:val="20"/>
                <w:szCs w:val="20"/>
                <w:lang w:eastAsia="es-MX"/>
              </w:rPr>
              <w:t>Coordinador del Comité de Jalisco</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E74BB0" w:rsidRPr="00E77364" w:rsidRDefault="00E74BB0" w:rsidP="00317C60">
            <w:pPr>
              <w:jc w:val="center"/>
              <w:rPr>
                <w:rFonts w:ascii="Nutmeg Book" w:eastAsia="Times New Roman" w:hAnsi="Nutmeg Book" w:cs="Times New Roman"/>
                <w:b/>
                <w:bCs/>
                <w:color w:val="000000"/>
                <w:sz w:val="20"/>
                <w:szCs w:val="20"/>
                <w:lang w:eastAsia="es-MX"/>
              </w:rPr>
            </w:pPr>
          </w:p>
        </w:tc>
      </w:tr>
      <w:tr w:rsidR="00E74BB0" w:rsidRPr="00E77364" w:rsidTr="00F84E9F">
        <w:trPr>
          <w:trHeight w:val="1200"/>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317C60">
            <w:pPr>
              <w:jc w:val="left"/>
              <w:rPr>
                <w:rFonts w:ascii="Nutmeg Book" w:eastAsia="Times New Roman" w:hAnsi="Nutmeg Book" w:cs="Times New Roman"/>
                <w:color w:val="000000"/>
                <w:sz w:val="20"/>
                <w:szCs w:val="20"/>
                <w:lang w:eastAsia="es-MX"/>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E74BB0" w:rsidRDefault="00E74BB0" w:rsidP="004E7CEA">
            <w:pPr>
              <w:jc w:val="left"/>
              <w:rPr>
                <w:rFonts w:ascii="Nutmeg Book" w:eastAsia="Times New Roman" w:hAnsi="Nutmeg Book" w:cs="Times New Roman"/>
                <w:bCs/>
                <w:color w:val="000000"/>
                <w:sz w:val="20"/>
                <w:szCs w:val="20"/>
                <w:lang w:eastAsia="es-MX"/>
              </w:rPr>
            </w:pPr>
            <w:r w:rsidRPr="00E74BB0">
              <w:rPr>
                <w:rFonts w:ascii="Nutmeg Book" w:eastAsia="Times New Roman" w:hAnsi="Nutmeg Book" w:cs="Times New Roman"/>
                <w:bCs/>
                <w:color w:val="000000"/>
                <w:sz w:val="20"/>
                <w:szCs w:val="20"/>
                <w:lang w:eastAsia="es-MX"/>
              </w:rPr>
              <w:t>Ignacio Gómez Arriola</w:t>
            </w:r>
            <w:r>
              <w:rPr>
                <w:rFonts w:ascii="Nutmeg Book" w:eastAsia="Times New Roman" w:hAnsi="Nutmeg Book" w:cs="Times New Roman"/>
                <w:bCs/>
                <w:color w:val="000000"/>
                <w:sz w:val="20"/>
                <w:szCs w:val="20"/>
                <w:lang w:eastAsia="es-MX"/>
              </w:rPr>
              <w:t>.</w:t>
            </w:r>
          </w:p>
          <w:p w:rsidR="00E74BB0" w:rsidRPr="004E7CEA" w:rsidRDefault="00E74BB0" w:rsidP="004E7CEA">
            <w:pPr>
              <w:jc w:val="left"/>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Representante</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E74BB0" w:rsidRPr="00E77364" w:rsidRDefault="00E74BB0" w:rsidP="00317C60">
            <w:pPr>
              <w:jc w:val="center"/>
              <w:rPr>
                <w:rFonts w:ascii="Nutmeg Book" w:eastAsia="Times New Roman" w:hAnsi="Nutmeg Book" w:cs="Times New Roman"/>
                <w:b/>
                <w:bCs/>
                <w:color w:val="000000"/>
                <w:sz w:val="20"/>
                <w:szCs w:val="20"/>
                <w:lang w:eastAsia="es-MX"/>
              </w:rPr>
            </w:pPr>
          </w:p>
        </w:tc>
      </w:tr>
      <w:tr w:rsidR="00E74BB0" w:rsidRPr="00E77364" w:rsidTr="00DF60F5">
        <w:trPr>
          <w:trHeight w:val="1200"/>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Liga de Comunidades Agrarias y  Sindicatos Campesinos del Estado</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E74BB0" w:rsidRDefault="00E74BB0" w:rsidP="00E74BB0">
            <w:pPr>
              <w:jc w:val="left"/>
              <w:rPr>
                <w:rFonts w:ascii="Nutmeg Book" w:eastAsia="Times New Roman" w:hAnsi="Nutmeg Book" w:cs="Times New Roman"/>
                <w:bCs/>
                <w:color w:val="000000"/>
                <w:sz w:val="20"/>
                <w:szCs w:val="20"/>
                <w:lang w:eastAsia="es-MX"/>
              </w:rPr>
            </w:pPr>
            <w:r w:rsidRPr="004E7CEA">
              <w:rPr>
                <w:rFonts w:ascii="Nutmeg Book" w:eastAsia="Times New Roman" w:hAnsi="Nutmeg Book" w:cs="Times New Roman"/>
                <w:bCs/>
                <w:color w:val="000000"/>
                <w:sz w:val="20"/>
                <w:szCs w:val="20"/>
                <w:lang w:eastAsia="es-MX"/>
              </w:rPr>
              <w:t>C. German Escobar Manjarrez</w:t>
            </w:r>
          </w:p>
          <w:p w:rsidR="00E74BB0" w:rsidRPr="004E7CEA" w:rsidRDefault="00E74BB0" w:rsidP="00E74BB0">
            <w:pPr>
              <w:jc w:val="left"/>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Dirigente</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E74BB0" w:rsidRPr="00E77364" w:rsidRDefault="00E74BB0" w:rsidP="00E74BB0">
            <w:pPr>
              <w:jc w:val="center"/>
              <w:rPr>
                <w:rFonts w:ascii="Nutmeg Book" w:eastAsia="Times New Roman" w:hAnsi="Nutmeg Book" w:cs="Times New Roman"/>
                <w:b/>
                <w:bCs/>
                <w:color w:val="000000"/>
                <w:sz w:val="20"/>
                <w:szCs w:val="20"/>
                <w:lang w:eastAsia="es-MX"/>
              </w:rPr>
            </w:pPr>
          </w:p>
        </w:tc>
      </w:tr>
      <w:tr w:rsidR="00E74BB0" w:rsidRPr="00E77364" w:rsidTr="00DF60F5">
        <w:trPr>
          <w:trHeight w:val="1425"/>
        </w:trPr>
        <w:tc>
          <w:tcPr>
            <w:tcW w:w="2694" w:type="dxa"/>
            <w:tcBorders>
              <w:top w:val="nil"/>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Federación Estatal de Propietarios Rurales en el Estado</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Guillermo Aguayo Morales</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vAlign w:val="center"/>
            <w:hideMark/>
          </w:tcPr>
          <w:p w:rsidR="00E74BB0" w:rsidRPr="004E7CEA" w:rsidRDefault="00E74BB0" w:rsidP="00E74BB0">
            <w:pPr>
              <w:jc w:val="center"/>
              <w:rPr>
                <w:rFonts w:ascii="Nutmeg Book" w:eastAsia="Times New Roman" w:hAnsi="Nutmeg Book" w:cs="Times New Roman"/>
                <w:b/>
                <w:bCs/>
                <w:sz w:val="20"/>
                <w:szCs w:val="20"/>
                <w:lang w:eastAsia="es-MX"/>
              </w:rPr>
            </w:pPr>
          </w:p>
        </w:tc>
      </w:tr>
      <w:tr w:rsidR="00E74BB0" w:rsidRPr="00E77364" w:rsidTr="00DF60F5">
        <w:trPr>
          <w:trHeight w:val="750"/>
        </w:trPr>
        <w:tc>
          <w:tcPr>
            <w:tcW w:w="2694" w:type="dxa"/>
            <w:tcBorders>
              <w:top w:val="nil"/>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de Peritos en supervisión municipal</w:t>
            </w:r>
          </w:p>
        </w:tc>
        <w:tc>
          <w:tcPr>
            <w:tcW w:w="3118" w:type="dxa"/>
            <w:tcBorders>
              <w:top w:val="nil"/>
              <w:left w:val="nil"/>
              <w:bottom w:val="single" w:sz="4" w:space="0" w:color="auto"/>
              <w:right w:val="single" w:sz="4" w:space="0" w:color="auto"/>
            </w:tcBorders>
            <w:shd w:val="clear" w:color="000000" w:fill="FFFFFF"/>
            <w:vAlign w:val="center"/>
            <w:hideMark/>
          </w:tcPr>
          <w:p w:rsidR="00E74BB0"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 xml:space="preserve">Ing. </w:t>
            </w:r>
            <w:r w:rsidRPr="00E77364">
              <w:rPr>
                <w:rFonts w:ascii="Nutmeg Book" w:eastAsia="Times New Roman" w:hAnsi="Nutmeg Book" w:cs="Times New Roman"/>
                <w:color w:val="000000"/>
                <w:sz w:val="20"/>
                <w:szCs w:val="20"/>
                <w:lang w:eastAsia="es-MX"/>
              </w:rPr>
              <w:t xml:space="preserve">Guillermo </w:t>
            </w:r>
            <w:r>
              <w:rPr>
                <w:rFonts w:ascii="Nutmeg Book" w:eastAsia="Times New Roman" w:hAnsi="Nutmeg Book" w:cs="Times New Roman"/>
                <w:color w:val="000000"/>
                <w:sz w:val="20"/>
                <w:szCs w:val="20"/>
                <w:lang w:eastAsia="es-MX"/>
              </w:rPr>
              <w:t>Aceves</w:t>
            </w:r>
            <w:r w:rsidRPr="00E77364">
              <w:rPr>
                <w:rFonts w:ascii="Nutmeg Book" w:eastAsia="Times New Roman" w:hAnsi="Nutmeg Book" w:cs="Times New Roman"/>
                <w:color w:val="000000"/>
                <w:sz w:val="20"/>
                <w:szCs w:val="20"/>
                <w:lang w:eastAsia="es-MX"/>
              </w:rPr>
              <w:t xml:space="preserve"> </w:t>
            </w:r>
            <w:r>
              <w:rPr>
                <w:rFonts w:ascii="Nutmeg Book" w:eastAsia="Times New Roman" w:hAnsi="Nutmeg Book" w:cs="Times New Roman"/>
                <w:color w:val="000000"/>
                <w:sz w:val="20"/>
                <w:szCs w:val="20"/>
                <w:lang w:eastAsia="es-MX"/>
              </w:rPr>
              <w:t>Hernández</w:t>
            </w:r>
          </w:p>
          <w:p w:rsidR="00E74BB0" w:rsidRPr="00E77364" w:rsidRDefault="00E74BB0" w:rsidP="00E74BB0">
            <w:pPr>
              <w:rPr>
                <w:rFonts w:ascii="Nutmeg Book" w:eastAsia="Times New Roman" w:hAnsi="Nutmeg Book" w:cs="Times New Roman"/>
                <w:b/>
                <w:bCs/>
                <w:color w:val="000000"/>
                <w:sz w:val="20"/>
                <w:szCs w:val="20"/>
                <w:lang w:eastAsia="es-MX"/>
              </w:rPr>
            </w:pPr>
            <w:r>
              <w:rPr>
                <w:rFonts w:ascii="Nutmeg Book" w:eastAsia="Times New Roman" w:hAnsi="Nutmeg Book" w:cs="Times New Roman"/>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vAlign w:val="center"/>
            <w:hideMark/>
          </w:tcPr>
          <w:p w:rsidR="00E74BB0" w:rsidRPr="00E77364" w:rsidRDefault="00E74BB0" w:rsidP="00E74BB0">
            <w:pPr>
              <w:jc w:val="center"/>
              <w:rPr>
                <w:rFonts w:ascii="Nutmeg Book" w:eastAsia="Times New Roman" w:hAnsi="Nutmeg Book" w:cs="Times New Roman"/>
                <w:b/>
                <w:bCs/>
                <w:color w:val="000000"/>
                <w:sz w:val="20"/>
                <w:szCs w:val="20"/>
                <w:lang w:eastAsia="es-MX"/>
              </w:rPr>
            </w:pPr>
          </w:p>
        </w:tc>
      </w:tr>
      <w:tr w:rsidR="00E74BB0" w:rsidRPr="00E77364" w:rsidTr="00DF60F5">
        <w:trPr>
          <w:trHeight w:val="1200"/>
        </w:trPr>
        <w:tc>
          <w:tcPr>
            <w:tcW w:w="2694" w:type="dxa"/>
            <w:tcBorders>
              <w:top w:val="nil"/>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Colegio de Ingenieros mecánicos y electricistas del estado de Jalisco A.C.</w:t>
            </w:r>
          </w:p>
        </w:tc>
        <w:tc>
          <w:tcPr>
            <w:tcW w:w="3118" w:type="dxa"/>
            <w:tcBorders>
              <w:top w:val="nil"/>
              <w:left w:val="nil"/>
              <w:bottom w:val="single" w:sz="4" w:space="0" w:color="auto"/>
              <w:right w:val="single" w:sz="4" w:space="0" w:color="auto"/>
            </w:tcBorders>
            <w:shd w:val="clear" w:color="000000" w:fill="FFFFFF"/>
            <w:vAlign w:val="center"/>
            <w:hideMark/>
          </w:tcPr>
          <w:p w:rsidR="00E74BB0" w:rsidRDefault="00E74BB0" w:rsidP="00E74BB0">
            <w:pPr>
              <w:rPr>
                <w:rFonts w:ascii="Nutmeg Book" w:eastAsia="Times New Roman" w:hAnsi="Nutmeg Book" w:cs="Times New Roman"/>
                <w:color w:val="000000"/>
                <w:sz w:val="20"/>
                <w:szCs w:val="20"/>
                <w:lang w:eastAsia="es-MX"/>
              </w:rPr>
            </w:pPr>
            <w:r w:rsidRPr="00282F8D">
              <w:rPr>
                <w:rFonts w:ascii="Nutmeg Book" w:eastAsia="Times New Roman" w:hAnsi="Nutmeg Book" w:cs="Times New Roman"/>
                <w:color w:val="000000"/>
                <w:sz w:val="20"/>
                <w:szCs w:val="20"/>
                <w:lang w:eastAsia="es-MX"/>
              </w:rPr>
              <w:t xml:space="preserve">Ing. René Augusto Solinís Noyola </w:t>
            </w:r>
          </w:p>
          <w:p w:rsidR="00E74BB0" w:rsidRPr="00E77364" w:rsidRDefault="00E74BB0" w:rsidP="00E74BB0">
            <w:pPr>
              <w:rPr>
                <w:rFonts w:ascii="Nutmeg Book" w:eastAsia="Times New Roman" w:hAnsi="Nutmeg Book" w:cs="Times New Roman"/>
                <w:b/>
                <w:bCs/>
                <w:color w:val="000000"/>
                <w:sz w:val="20"/>
                <w:szCs w:val="20"/>
                <w:lang w:eastAsia="es-MX"/>
              </w:rPr>
            </w:pPr>
            <w:r>
              <w:rPr>
                <w:rFonts w:ascii="Nutmeg Book" w:eastAsia="Times New Roman" w:hAnsi="Nutmeg Book" w:cs="Times New Roman"/>
                <w:color w:val="000000"/>
                <w:sz w:val="20"/>
                <w:szCs w:val="20"/>
                <w:lang w:eastAsia="es-MX"/>
              </w:rPr>
              <w:t>Presidente</w:t>
            </w:r>
            <w:r w:rsidRPr="00E77364">
              <w:rPr>
                <w:rFonts w:ascii="Nutmeg Book" w:eastAsia="Times New Roman" w:hAnsi="Nutmeg Book" w:cs="Times New Roman"/>
                <w:b/>
                <w:bCs/>
                <w:color w:val="000000"/>
                <w:sz w:val="20"/>
                <w:szCs w:val="20"/>
                <w:lang w:eastAsia="es-MX"/>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E74BB0" w:rsidRPr="00E77364" w:rsidRDefault="00E74BB0" w:rsidP="00E74BB0">
            <w:pPr>
              <w:jc w:val="center"/>
              <w:rPr>
                <w:rFonts w:ascii="Nutmeg Book" w:eastAsia="Times New Roman" w:hAnsi="Nutmeg Book" w:cs="Times New Roman"/>
                <w:b/>
                <w:bCs/>
                <w:color w:val="000000"/>
                <w:sz w:val="20"/>
                <w:szCs w:val="20"/>
                <w:lang w:eastAsia="es-MX"/>
              </w:rPr>
            </w:pPr>
          </w:p>
        </w:tc>
      </w:tr>
      <w:tr w:rsidR="00E74BB0" w:rsidRPr="00E77364" w:rsidTr="000B2076">
        <w:trPr>
          <w:trHeight w:val="1200"/>
        </w:trPr>
        <w:tc>
          <w:tcPr>
            <w:tcW w:w="2694" w:type="dxa"/>
            <w:vMerge w:val="restart"/>
            <w:tcBorders>
              <w:top w:val="nil"/>
              <w:left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Tecnológico y de Estudios Superiores de Occidente ITESO</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282F8D">
              <w:rPr>
                <w:rFonts w:ascii="Nutmeg Book" w:eastAsia="Times New Roman" w:hAnsi="Nutmeg Book" w:cs="Times New Roman"/>
                <w:color w:val="000000"/>
                <w:sz w:val="20"/>
                <w:szCs w:val="20"/>
                <w:lang w:eastAsia="es-MX"/>
              </w:rPr>
              <w:t>Dr. Luis Arriaga Valenzuela</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Rector General.</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0B2076">
        <w:trPr>
          <w:trHeight w:val="1200"/>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Dra. Mara Alejandra Cortés Lara</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Representante </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327712">
        <w:trPr>
          <w:trHeight w:val="1110"/>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Universidad de Guadalajara</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7056E2">
              <w:rPr>
                <w:rFonts w:ascii="Nutmeg Book" w:eastAsia="Times New Roman" w:hAnsi="Nutmeg Book" w:cs="Times New Roman"/>
                <w:color w:val="000000"/>
                <w:sz w:val="20"/>
                <w:szCs w:val="20"/>
                <w:lang w:eastAsia="es-MX"/>
              </w:rPr>
              <w:t>Dr. Ricardo Villanueva Lomelí</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Rector General</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6737BA">
        <w:trPr>
          <w:trHeight w:val="973"/>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Dr. Jesús Rodríguez Rodríguez</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r>
              <w:rPr>
                <w:rFonts w:ascii="Nutmeg Book" w:eastAsia="Times New Roman" w:hAnsi="Nutmeg Book" w:cs="Times New Roman"/>
                <w:color w:val="000000"/>
                <w:sz w:val="20"/>
                <w:szCs w:val="20"/>
                <w:lang w:eastAsia="es-MX"/>
              </w:rPr>
              <w:t>.</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7056E2">
        <w:trPr>
          <w:trHeight w:val="1199"/>
        </w:trPr>
        <w:tc>
          <w:tcPr>
            <w:tcW w:w="2694" w:type="dxa"/>
            <w:vMerge w:val="restart"/>
            <w:tcBorders>
              <w:left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Universidad Autónoma de Guadalajara</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Universidad Autónoma de Guadalajara</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7056E2">
              <w:rPr>
                <w:rFonts w:ascii="Nutmeg Book" w:eastAsia="Times New Roman" w:hAnsi="Nutmeg Book" w:cs="Times New Roman"/>
                <w:color w:val="000000"/>
                <w:sz w:val="20"/>
                <w:szCs w:val="20"/>
                <w:lang w:eastAsia="es-MX"/>
              </w:rPr>
              <w:t>Lic. Antonio Leaño Reyes</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Rector General.</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7056E2">
        <w:trPr>
          <w:trHeight w:val="1116"/>
        </w:trPr>
        <w:tc>
          <w:tcPr>
            <w:tcW w:w="2694" w:type="dxa"/>
            <w:vMerge/>
            <w:tcBorders>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7056E2">
              <w:rPr>
                <w:rFonts w:ascii="Nutmeg Book" w:eastAsia="Times New Roman" w:hAnsi="Nutmeg Book" w:cs="Times New Roman"/>
                <w:color w:val="000000"/>
                <w:sz w:val="20"/>
                <w:szCs w:val="20"/>
                <w:lang w:eastAsia="es-MX"/>
              </w:rPr>
              <w:t>Ing. Ramiro González De la Cruz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7056E2">
        <w:trPr>
          <w:trHeight w:val="1408"/>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Comisión de Planeación, Ordenamiento Territorial y Gestión del Agua Congreso del Estado</w:t>
            </w:r>
          </w:p>
        </w:tc>
        <w:tc>
          <w:tcPr>
            <w:tcW w:w="3118" w:type="dxa"/>
            <w:tcBorders>
              <w:top w:val="nil"/>
              <w:left w:val="nil"/>
              <w:bottom w:val="single" w:sz="4" w:space="0" w:color="auto"/>
              <w:right w:val="single" w:sz="4" w:space="0" w:color="auto"/>
            </w:tcBorders>
            <w:shd w:val="clear" w:color="000000" w:fill="FFFFFF"/>
            <w:vAlign w:val="center"/>
            <w:hideMark/>
          </w:tcPr>
          <w:p w:rsidR="00E74BB0" w:rsidRDefault="00E74BB0" w:rsidP="00E74BB0">
            <w:pPr>
              <w:rPr>
                <w:rFonts w:ascii="Nutmeg Book" w:eastAsia="Times New Roman" w:hAnsi="Nutmeg Book" w:cs="Times New Roman"/>
                <w:bCs/>
                <w:color w:val="000000"/>
                <w:sz w:val="20"/>
                <w:szCs w:val="20"/>
                <w:lang w:eastAsia="es-MX"/>
              </w:rPr>
            </w:pPr>
            <w:r w:rsidRPr="007056E2">
              <w:rPr>
                <w:rFonts w:ascii="Nutmeg Book" w:eastAsia="Times New Roman" w:hAnsi="Nutmeg Book" w:cs="Times New Roman"/>
                <w:bCs/>
                <w:color w:val="000000"/>
                <w:sz w:val="20"/>
                <w:szCs w:val="20"/>
                <w:lang w:eastAsia="es-MX"/>
              </w:rPr>
              <w:t>Dip. José de Jesús</w:t>
            </w:r>
            <w:r>
              <w:rPr>
                <w:rFonts w:ascii="Nutmeg Book" w:eastAsia="Times New Roman" w:hAnsi="Nutmeg Book" w:cs="Times New Roman"/>
                <w:bCs/>
                <w:color w:val="000000"/>
                <w:sz w:val="20"/>
                <w:szCs w:val="20"/>
                <w:lang w:eastAsia="es-MX"/>
              </w:rPr>
              <w:t xml:space="preserve"> Hurtado</w:t>
            </w:r>
          </w:p>
          <w:p w:rsidR="00E74BB0" w:rsidRDefault="00E74BB0" w:rsidP="00E74BB0">
            <w:pPr>
              <w:rPr>
                <w:rFonts w:ascii="Nutmeg Book" w:eastAsia="Times New Roman" w:hAnsi="Nutmeg Book" w:cs="Times New Roman"/>
                <w:bCs/>
                <w:color w:val="000000"/>
                <w:sz w:val="20"/>
                <w:szCs w:val="20"/>
                <w:lang w:eastAsia="es-MX"/>
              </w:rPr>
            </w:pPr>
            <w:r w:rsidRPr="007056E2">
              <w:rPr>
                <w:rFonts w:ascii="Nutmeg Book" w:eastAsia="Times New Roman" w:hAnsi="Nutmeg Book" w:cs="Times New Roman"/>
                <w:bCs/>
                <w:color w:val="000000"/>
                <w:sz w:val="20"/>
                <w:szCs w:val="20"/>
                <w:lang w:eastAsia="es-MX"/>
              </w:rPr>
              <w:t>Torres</w:t>
            </w:r>
            <w:r>
              <w:rPr>
                <w:rFonts w:ascii="Nutmeg Book" w:eastAsia="Times New Roman" w:hAnsi="Nutmeg Book" w:cs="Times New Roman"/>
                <w:bCs/>
                <w:color w:val="000000"/>
                <w:sz w:val="20"/>
                <w:szCs w:val="20"/>
                <w:lang w:eastAsia="es-MX"/>
              </w:rPr>
              <w:t>.</w:t>
            </w:r>
          </w:p>
          <w:p w:rsidR="00E74BB0" w:rsidRPr="007056E2" w:rsidRDefault="00E74BB0" w:rsidP="00E74BB0">
            <w:pPr>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Presidente</w:t>
            </w:r>
          </w:p>
        </w:tc>
        <w:tc>
          <w:tcPr>
            <w:tcW w:w="3402" w:type="dxa"/>
            <w:tcBorders>
              <w:top w:val="nil"/>
              <w:left w:val="nil"/>
              <w:bottom w:val="single" w:sz="4" w:space="0" w:color="auto"/>
              <w:right w:val="single" w:sz="4" w:space="0" w:color="auto"/>
            </w:tcBorders>
            <w:shd w:val="clear" w:color="000000" w:fill="FFFFFF"/>
            <w:vAlign w:val="center"/>
            <w:hideMark/>
          </w:tcPr>
          <w:p w:rsidR="00E74BB0" w:rsidRPr="00E77364" w:rsidRDefault="00E74BB0" w:rsidP="00E74BB0">
            <w:pPr>
              <w:jc w:val="center"/>
              <w:rPr>
                <w:rFonts w:ascii="Cambria" w:eastAsia="Times New Roman" w:hAnsi="Cambria" w:cs="Times New Roman"/>
                <w:b/>
                <w:bCs/>
                <w:color w:val="000000"/>
                <w:sz w:val="20"/>
                <w:szCs w:val="20"/>
                <w:lang w:eastAsia="es-MX"/>
              </w:rPr>
            </w:pPr>
            <w:r w:rsidRPr="00E77364">
              <w:rPr>
                <w:rFonts w:ascii="Cambria" w:eastAsia="Times New Roman" w:hAnsi="Cambria" w:cs="Times New Roman"/>
                <w:b/>
                <w:bCs/>
                <w:color w:val="000000"/>
                <w:sz w:val="20"/>
                <w:szCs w:val="20"/>
                <w:lang w:eastAsia="es-MX"/>
              </w:rPr>
              <w:t> </w:t>
            </w:r>
          </w:p>
        </w:tc>
      </w:tr>
      <w:tr w:rsidR="00E74BB0" w:rsidRPr="00E77364" w:rsidTr="009A271A">
        <w:trPr>
          <w:trHeight w:val="989"/>
        </w:trPr>
        <w:tc>
          <w:tcPr>
            <w:tcW w:w="2694" w:type="dxa"/>
            <w:vMerge/>
            <w:tcBorders>
              <w:left w:val="single" w:sz="4" w:space="0" w:color="auto"/>
              <w:bottom w:val="single" w:sz="4" w:space="0" w:color="auto"/>
              <w:right w:val="single" w:sz="4" w:space="0" w:color="auto"/>
            </w:tcBorders>
            <w:shd w:val="clear" w:color="000000" w:fill="FFFFFF"/>
            <w:noWrap/>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7056E2">
              <w:rPr>
                <w:rFonts w:ascii="Nutmeg Book" w:eastAsia="Times New Roman" w:hAnsi="Nutmeg Book" w:cs="Times New Roman"/>
                <w:color w:val="000000"/>
                <w:sz w:val="20"/>
                <w:szCs w:val="20"/>
                <w:lang w:eastAsia="es-MX"/>
              </w:rPr>
              <w:t>Lic. Edgar Piñeda Virgen</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noWrap/>
            <w:hideMark/>
          </w:tcPr>
          <w:p w:rsidR="00E74BB0" w:rsidRPr="00E77364" w:rsidRDefault="00E74BB0" w:rsidP="00E74BB0">
            <w:pPr>
              <w:jc w:val="left"/>
              <w:rPr>
                <w:rFonts w:ascii="Calibri" w:eastAsia="Times New Roman" w:hAnsi="Calibri" w:cs="Times New Roman"/>
                <w:color w:val="000000"/>
                <w:sz w:val="20"/>
                <w:szCs w:val="20"/>
                <w:lang w:eastAsia="es-MX"/>
              </w:rPr>
            </w:pPr>
            <w:r w:rsidRPr="00E77364">
              <w:rPr>
                <w:rFonts w:ascii="Calibri" w:eastAsia="Times New Roman" w:hAnsi="Calibri" w:cs="Times New Roman"/>
                <w:color w:val="000000"/>
                <w:sz w:val="20"/>
                <w:szCs w:val="20"/>
                <w:lang w:eastAsia="es-MX"/>
              </w:rPr>
              <w:t> </w:t>
            </w:r>
          </w:p>
        </w:tc>
      </w:tr>
      <w:tr w:rsidR="00E74BB0" w:rsidRPr="00E77364" w:rsidTr="009A271A">
        <w:trPr>
          <w:trHeight w:val="1159"/>
        </w:trPr>
        <w:tc>
          <w:tcPr>
            <w:tcW w:w="2694" w:type="dxa"/>
            <w:vMerge w:val="restart"/>
            <w:tcBorders>
              <w:top w:val="nil"/>
              <w:left w:val="single" w:sz="4" w:space="0" w:color="auto"/>
              <w:right w:val="single" w:sz="4" w:space="0" w:color="auto"/>
            </w:tcBorders>
            <w:shd w:val="clear" w:color="000000" w:fill="FFFFFF"/>
            <w:noWrap/>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w:t>
            </w:r>
            <w:r>
              <w:rPr>
                <w:rFonts w:ascii="Nutmeg Book" w:eastAsia="Times New Roman" w:hAnsi="Nutmeg Book" w:cs="Times New Roman"/>
                <w:color w:val="000000"/>
                <w:sz w:val="20"/>
                <w:szCs w:val="20"/>
                <w:lang w:eastAsia="es-MX"/>
              </w:rPr>
              <w:t>ecretaría de Desarrollo Agrario, Territorial y Urbano S</w:t>
            </w:r>
            <w:r w:rsidRPr="00E77364">
              <w:rPr>
                <w:rFonts w:ascii="Nutmeg Book" w:eastAsia="Times New Roman" w:hAnsi="Nutmeg Book" w:cs="Times New Roman"/>
                <w:color w:val="000000"/>
                <w:sz w:val="20"/>
                <w:szCs w:val="20"/>
                <w:lang w:eastAsia="es-MX"/>
              </w:rPr>
              <w:t>EDATU</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Dr. Víctor Hugo Hoffman Aguirre</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tc>
        <w:tc>
          <w:tcPr>
            <w:tcW w:w="3402" w:type="dxa"/>
            <w:tcBorders>
              <w:top w:val="nil"/>
              <w:left w:val="nil"/>
              <w:bottom w:val="single" w:sz="4" w:space="0" w:color="auto"/>
              <w:right w:val="single" w:sz="4" w:space="0" w:color="auto"/>
            </w:tcBorders>
            <w:shd w:val="clear" w:color="000000" w:fill="FFFFFF"/>
            <w:noWrap/>
          </w:tcPr>
          <w:p w:rsidR="00E74BB0" w:rsidRPr="00E77364" w:rsidRDefault="00E74BB0" w:rsidP="00E74BB0">
            <w:pPr>
              <w:jc w:val="left"/>
              <w:rPr>
                <w:rFonts w:ascii="Calibri" w:eastAsia="Times New Roman" w:hAnsi="Calibri" w:cs="Times New Roman"/>
                <w:color w:val="000000"/>
                <w:sz w:val="20"/>
                <w:szCs w:val="20"/>
                <w:lang w:eastAsia="es-MX"/>
              </w:rPr>
            </w:pPr>
          </w:p>
        </w:tc>
      </w:tr>
      <w:tr w:rsidR="00E74BB0" w:rsidRPr="00E77364" w:rsidTr="009A271A">
        <w:trPr>
          <w:trHeight w:val="1133"/>
        </w:trPr>
        <w:tc>
          <w:tcPr>
            <w:tcW w:w="2694" w:type="dxa"/>
            <w:vMerge/>
            <w:tcBorders>
              <w:left w:val="single" w:sz="4" w:space="0" w:color="auto"/>
              <w:bottom w:val="single" w:sz="4" w:space="0" w:color="auto"/>
              <w:right w:val="single" w:sz="4" w:space="0" w:color="auto"/>
            </w:tcBorders>
            <w:shd w:val="clear" w:color="000000" w:fill="FFFFFF"/>
            <w:noWrap/>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Urb. Martha Pérez Contreras</w:t>
            </w:r>
            <w:r>
              <w:rPr>
                <w:rFonts w:ascii="Nutmeg Book" w:eastAsia="Times New Roman" w:hAnsi="Nutmeg Book" w:cs="Times New Roman"/>
                <w:color w:val="000000"/>
                <w:sz w:val="20"/>
                <w:szCs w:val="20"/>
                <w:lang w:eastAsia="es-MX"/>
              </w:rPr>
              <w:t xml:space="preserve">. </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w:t>
            </w:r>
            <w:r>
              <w:rPr>
                <w:rFonts w:ascii="Nutmeg Book" w:eastAsia="Times New Roman" w:hAnsi="Nutmeg Book" w:cs="Times New Roman"/>
                <w:color w:val="000000"/>
                <w:sz w:val="20"/>
                <w:szCs w:val="20"/>
                <w:lang w:eastAsia="es-MX"/>
              </w:rPr>
              <w:t>nte</w:t>
            </w:r>
          </w:p>
        </w:tc>
        <w:tc>
          <w:tcPr>
            <w:tcW w:w="3402" w:type="dxa"/>
            <w:tcBorders>
              <w:top w:val="nil"/>
              <w:left w:val="nil"/>
              <w:bottom w:val="single" w:sz="4" w:space="0" w:color="auto"/>
              <w:right w:val="single" w:sz="4" w:space="0" w:color="auto"/>
            </w:tcBorders>
            <w:shd w:val="clear" w:color="000000" w:fill="FFFFFF"/>
            <w:noWrap/>
          </w:tcPr>
          <w:p w:rsidR="00E74BB0" w:rsidRPr="00E77364" w:rsidRDefault="00E74BB0" w:rsidP="00E74BB0">
            <w:pPr>
              <w:jc w:val="left"/>
              <w:rPr>
                <w:rFonts w:ascii="Calibri" w:eastAsia="Times New Roman" w:hAnsi="Calibri" w:cs="Times New Roman"/>
                <w:color w:val="000000"/>
                <w:sz w:val="20"/>
                <w:szCs w:val="20"/>
                <w:lang w:eastAsia="es-MX"/>
              </w:rPr>
            </w:pPr>
          </w:p>
        </w:tc>
      </w:tr>
      <w:tr w:rsidR="00E74BB0" w:rsidRPr="00E77364" w:rsidTr="009A271A">
        <w:trPr>
          <w:trHeight w:val="979"/>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la Hacienda Pública</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C.P. Juan Partida Morales</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1B6D2A">
        <w:trPr>
          <w:trHeight w:val="1125"/>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Jorge Adolfo Robles Ascencio</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1B6D2A">
        <w:trPr>
          <w:trHeight w:val="1125"/>
        </w:trPr>
        <w:tc>
          <w:tcPr>
            <w:tcW w:w="2694" w:type="dxa"/>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Infraestructura y Obra Pública</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Ing. David Miguel Zamora Bueno</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951C27">
        <w:trPr>
          <w:trHeight w:val="1125"/>
        </w:trPr>
        <w:tc>
          <w:tcPr>
            <w:tcW w:w="2694" w:type="dxa"/>
            <w:vMerge w:val="restart"/>
            <w:tcBorders>
              <w:left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Secretaría de Desarrollo Económico</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Mtro. Ernesto Sánchez Proal</w:t>
            </w:r>
            <w:r>
              <w:rPr>
                <w:rFonts w:ascii="Nutmeg Book" w:eastAsia="Times New Roman" w:hAnsi="Nutmeg Book" w:cs="Times New Roman"/>
                <w:color w:val="000000"/>
                <w:sz w:val="20"/>
                <w:szCs w:val="20"/>
                <w:lang w:eastAsia="es-MX"/>
              </w:rPr>
              <w:t>.</w:t>
            </w:r>
          </w:p>
          <w:p w:rsidR="00E74BB0" w:rsidRPr="009A271A"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9A271A">
        <w:trPr>
          <w:trHeight w:val="1213"/>
        </w:trPr>
        <w:tc>
          <w:tcPr>
            <w:tcW w:w="2694" w:type="dxa"/>
            <w:vMerge/>
            <w:tcBorders>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Ana Cecilia García De Alba Garc</w:t>
            </w:r>
            <w:r>
              <w:rPr>
                <w:rFonts w:ascii="Nutmeg Book" w:eastAsia="Times New Roman" w:hAnsi="Nutmeg Book" w:cs="Times New Roman"/>
                <w:color w:val="000000"/>
                <w:sz w:val="20"/>
                <w:szCs w:val="20"/>
                <w:lang w:eastAsia="es-MX"/>
              </w:rPr>
              <w:t>ía.</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DF60F5">
        <w:trPr>
          <w:trHeight w:val="1005"/>
        </w:trPr>
        <w:tc>
          <w:tcPr>
            <w:tcW w:w="2694" w:type="dxa"/>
            <w:tcBorders>
              <w:top w:val="nil"/>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Secretaría de Turismo </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Lic. Germán Ernesto Ralis Cumplido</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DF60F5">
        <w:trPr>
          <w:trHeight w:val="1005"/>
        </w:trPr>
        <w:tc>
          <w:tcPr>
            <w:tcW w:w="2694" w:type="dxa"/>
            <w:tcBorders>
              <w:top w:val="nil"/>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lastRenderedPageBreak/>
              <w:t>Secretaría de Turismo</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Luc</w:t>
            </w:r>
            <w:r>
              <w:rPr>
                <w:rFonts w:ascii="Nutmeg Book" w:eastAsia="Times New Roman" w:hAnsi="Nutmeg Book" w:cs="Times New Roman"/>
                <w:color w:val="000000"/>
                <w:sz w:val="20"/>
                <w:szCs w:val="20"/>
                <w:lang w:eastAsia="es-MX"/>
              </w:rPr>
              <w:t>ía del Carmen Hernández Méndez.</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r>
              <w:rPr>
                <w:rFonts w:ascii="Nutmeg Book" w:eastAsia="Times New Roman" w:hAnsi="Nutmeg Book" w:cs="Times New Roman"/>
                <w:color w:val="000000"/>
                <w:sz w:val="20"/>
                <w:szCs w:val="20"/>
                <w:lang w:eastAsia="es-MX"/>
              </w:rPr>
              <w:t>.</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9A271A">
        <w:trPr>
          <w:trHeight w:val="1110"/>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Secretaría de Igualdad Sustantiva entre Mujeres y Hombres.  </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9A271A">
              <w:rPr>
                <w:rFonts w:ascii="Nutmeg Book" w:eastAsia="Times New Roman" w:hAnsi="Nutmeg Book" w:cs="Times New Roman"/>
                <w:color w:val="000000"/>
                <w:sz w:val="20"/>
                <w:szCs w:val="20"/>
                <w:lang w:eastAsia="es-MX"/>
              </w:rPr>
              <w:t xml:space="preserve">Lic. María </w:t>
            </w:r>
            <w:r>
              <w:rPr>
                <w:rFonts w:ascii="Nutmeg Book" w:eastAsia="Times New Roman" w:hAnsi="Nutmeg Book" w:cs="Times New Roman"/>
                <w:color w:val="000000"/>
                <w:sz w:val="20"/>
                <w:szCs w:val="20"/>
                <w:lang w:eastAsia="es-MX"/>
              </w:rPr>
              <w:t xml:space="preserve">Elena García </w:t>
            </w:r>
            <w:r w:rsidRPr="009A271A">
              <w:rPr>
                <w:rFonts w:ascii="Nutmeg Book" w:eastAsia="Times New Roman" w:hAnsi="Nutmeg Book" w:cs="Times New Roman"/>
                <w:color w:val="000000"/>
                <w:sz w:val="20"/>
                <w:szCs w:val="20"/>
                <w:lang w:eastAsia="es-MX"/>
              </w:rPr>
              <w:t>Trujillo</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61717B">
        <w:trPr>
          <w:trHeight w:val="984"/>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Araceli Muriel Salinas Díaz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D705E5">
        <w:trPr>
          <w:trHeight w:val="1126"/>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Secretaria de Cultura</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p>
          <w:p w:rsidR="00E74BB0" w:rsidRPr="00E77364" w:rsidRDefault="00E74BB0" w:rsidP="00E74BB0">
            <w:pPr>
              <w:jc w:val="left"/>
              <w:rPr>
                <w:rFonts w:ascii="Nutmeg Book" w:eastAsia="Times New Roman" w:hAnsi="Nutmeg Book" w:cs="Times New Roman"/>
                <w:color w:val="000000"/>
                <w:sz w:val="20"/>
                <w:szCs w:val="20"/>
                <w:lang w:eastAsia="es-MX"/>
              </w:rPr>
            </w:pPr>
            <w:r w:rsidRPr="0061717B">
              <w:rPr>
                <w:rFonts w:ascii="Nutmeg Book" w:eastAsia="Times New Roman" w:hAnsi="Nutmeg Book" w:cs="Times New Roman"/>
                <w:color w:val="000000"/>
                <w:sz w:val="20"/>
                <w:szCs w:val="20"/>
                <w:lang w:eastAsia="es-MX"/>
              </w:rPr>
              <w:t>Lic. Giovana Elizabeth Jaspersen García</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D705E5">
        <w:trPr>
          <w:trHeight w:val="1114"/>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 xml:space="preserve">Arq. Carlos Alberto </w:t>
            </w:r>
            <w:r>
              <w:rPr>
                <w:rFonts w:ascii="Nutmeg Book" w:eastAsia="Times New Roman" w:hAnsi="Nutmeg Book" w:cs="Times New Roman"/>
                <w:color w:val="000000"/>
                <w:sz w:val="20"/>
                <w:szCs w:val="20"/>
                <w:lang w:eastAsia="es-MX"/>
              </w:rPr>
              <w:t>Padilla Chávez.</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61717B">
        <w:trPr>
          <w:trHeight w:val="842"/>
        </w:trPr>
        <w:tc>
          <w:tcPr>
            <w:tcW w:w="2694" w:type="dxa"/>
            <w:tcBorders>
              <w:top w:val="nil"/>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Secretaria de Transporte</w:t>
            </w:r>
          </w:p>
        </w:tc>
        <w:tc>
          <w:tcPr>
            <w:tcW w:w="3118" w:type="dxa"/>
            <w:tcBorders>
              <w:top w:val="nil"/>
              <w:left w:val="nil"/>
              <w:bottom w:val="single" w:sz="4" w:space="0" w:color="auto"/>
              <w:right w:val="single" w:sz="4" w:space="0" w:color="auto"/>
            </w:tcBorders>
            <w:shd w:val="clear" w:color="000000" w:fill="FFFFFF"/>
            <w:vAlign w:val="center"/>
            <w:hideMark/>
          </w:tcPr>
          <w:p w:rsidR="00E74BB0" w:rsidRDefault="00E74BB0" w:rsidP="00E74BB0">
            <w:pPr>
              <w:rPr>
                <w:rFonts w:ascii="Nutmeg Book" w:eastAsia="Times New Roman" w:hAnsi="Nutmeg Book" w:cs="Times New Roman"/>
                <w:bCs/>
                <w:color w:val="000000"/>
                <w:sz w:val="20"/>
                <w:szCs w:val="20"/>
                <w:lang w:eastAsia="es-MX"/>
              </w:rPr>
            </w:pPr>
            <w:r w:rsidRPr="0061717B">
              <w:rPr>
                <w:rFonts w:ascii="Nutmeg Book" w:eastAsia="Times New Roman" w:hAnsi="Nutmeg Book" w:cs="Times New Roman"/>
                <w:bCs/>
                <w:color w:val="000000"/>
                <w:sz w:val="20"/>
                <w:szCs w:val="20"/>
                <w:lang w:eastAsia="es-MX"/>
              </w:rPr>
              <w:t>Lic. Diego Monraz Villaseñor</w:t>
            </w:r>
            <w:r>
              <w:rPr>
                <w:rFonts w:ascii="Nutmeg Book" w:eastAsia="Times New Roman" w:hAnsi="Nutmeg Book" w:cs="Times New Roman"/>
                <w:bCs/>
                <w:color w:val="000000"/>
                <w:sz w:val="20"/>
                <w:szCs w:val="20"/>
                <w:lang w:eastAsia="es-MX"/>
              </w:rPr>
              <w:t>.</w:t>
            </w:r>
          </w:p>
          <w:p w:rsidR="00E74BB0" w:rsidRPr="0061717B" w:rsidRDefault="00E74BB0" w:rsidP="00E74BB0">
            <w:pPr>
              <w:rPr>
                <w:rFonts w:ascii="Nutmeg Book" w:eastAsia="Times New Roman" w:hAnsi="Nutmeg Book" w:cs="Times New Roman"/>
                <w:bCs/>
                <w:color w:val="000000"/>
                <w:sz w:val="20"/>
                <w:szCs w:val="20"/>
                <w:lang w:eastAsia="es-MX"/>
              </w:rPr>
            </w:pPr>
            <w:r>
              <w:rPr>
                <w:rFonts w:ascii="Nutmeg Book" w:eastAsia="Times New Roman" w:hAnsi="Nutmeg Book" w:cs="Times New Roman"/>
                <w:bCs/>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vAlign w:val="center"/>
            <w:hideMark/>
          </w:tcPr>
          <w:p w:rsidR="00E74BB0" w:rsidRPr="00E77364" w:rsidRDefault="00E74BB0" w:rsidP="00E74BB0">
            <w:pPr>
              <w:jc w:val="center"/>
              <w:rPr>
                <w:rFonts w:ascii="Nutmeg Book" w:eastAsia="Times New Roman" w:hAnsi="Nutmeg Book" w:cs="Times New Roman"/>
                <w:b/>
                <w:bCs/>
                <w:color w:val="000000"/>
                <w:sz w:val="20"/>
                <w:szCs w:val="20"/>
                <w:lang w:eastAsia="es-MX"/>
              </w:rPr>
            </w:pPr>
          </w:p>
        </w:tc>
      </w:tr>
      <w:tr w:rsidR="00E74BB0" w:rsidRPr="00E77364" w:rsidTr="0061717B">
        <w:trPr>
          <w:trHeight w:val="1330"/>
        </w:trPr>
        <w:tc>
          <w:tcPr>
            <w:tcW w:w="2694" w:type="dxa"/>
            <w:vMerge w:val="restart"/>
            <w:tcBorders>
              <w:left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61717B">
              <w:rPr>
                <w:rFonts w:ascii="Nutmeg Book" w:eastAsia="Times New Roman" w:hAnsi="Nutmeg Book" w:cs="Times New Roman"/>
                <w:color w:val="000000"/>
                <w:sz w:val="20"/>
                <w:szCs w:val="20"/>
                <w:lang w:eastAsia="es-MX"/>
              </w:rPr>
              <w:t>Instituto Jalisciense de la Vivienda IJALVI</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61717B">
              <w:rPr>
                <w:rFonts w:ascii="Nutmeg Book" w:eastAsia="Times New Roman" w:hAnsi="Nutmeg Book" w:cs="Times New Roman"/>
                <w:color w:val="000000"/>
                <w:sz w:val="20"/>
                <w:szCs w:val="20"/>
                <w:lang w:eastAsia="es-MX"/>
              </w:rPr>
              <w:t>Lic. Francisco Javier Pelayo Aguilar</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61717B">
        <w:trPr>
          <w:trHeight w:val="1272"/>
        </w:trPr>
        <w:tc>
          <w:tcPr>
            <w:tcW w:w="2694" w:type="dxa"/>
            <w:vMerge/>
            <w:tcBorders>
              <w:left w:val="single" w:sz="4" w:space="0" w:color="auto"/>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Mtro. Erick González Santos</w:t>
            </w:r>
            <w:r>
              <w:rPr>
                <w:rFonts w:ascii="Nutmeg Book" w:eastAsia="Times New Roman" w:hAnsi="Nutmeg Book" w:cs="Times New Roman"/>
                <w:color w:val="000000"/>
                <w:sz w:val="20"/>
                <w:szCs w:val="20"/>
                <w:lang w:eastAsia="es-MX"/>
              </w:rPr>
              <w:t>.</w:t>
            </w:r>
            <w:r w:rsidRPr="00E77364">
              <w:rPr>
                <w:rFonts w:ascii="Nutmeg Book" w:eastAsia="Times New Roman" w:hAnsi="Nutmeg Book" w:cs="Times New Roman"/>
                <w:color w:val="000000"/>
                <w:sz w:val="20"/>
                <w:szCs w:val="20"/>
                <w:lang w:eastAsia="es-MX"/>
              </w:rPr>
              <w:t xml:space="preserve">       Representante</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28063F">
        <w:trPr>
          <w:trHeight w:val="1205"/>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de Información Estadística y Geográfica del Estado de Jalisco. IIEG</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1963EC">
              <w:rPr>
                <w:rFonts w:ascii="Nutmeg Book" w:eastAsia="Times New Roman" w:hAnsi="Nutmeg Book" w:cs="Times New Roman"/>
                <w:color w:val="000000"/>
                <w:sz w:val="20"/>
                <w:szCs w:val="20"/>
                <w:lang w:eastAsia="es-MX"/>
              </w:rPr>
              <w:t>Mtro. Augusto Valencia</w:t>
            </w:r>
            <w:r>
              <w:rPr>
                <w:rFonts w:ascii="Nutmeg Book" w:eastAsia="Times New Roman" w:hAnsi="Nutmeg Book" w:cs="Times New Roman"/>
                <w:color w:val="000000"/>
                <w:sz w:val="20"/>
                <w:szCs w:val="20"/>
                <w:lang w:eastAsia="es-MX"/>
              </w:rPr>
              <w:t xml:space="preserve"> López </w:t>
            </w:r>
          </w:p>
          <w:p w:rsidR="00E74BB0"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7800FE">
        <w:trPr>
          <w:trHeight w:val="1267"/>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Juan José del Toro Madrueño</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4410A2" w:rsidRPr="00E77364" w:rsidTr="00716B00">
        <w:trPr>
          <w:trHeight w:val="1125"/>
        </w:trPr>
        <w:tc>
          <w:tcPr>
            <w:tcW w:w="2694" w:type="dxa"/>
            <w:vMerge w:val="restart"/>
            <w:tcBorders>
              <w:top w:val="single" w:sz="4" w:space="0" w:color="auto"/>
              <w:left w:val="single" w:sz="4" w:space="0" w:color="auto"/>
              <w:right w:val="single" w:sz="4" w:space="0" w:color="auto"/>
            </w:tcBorders>
            <w:shd w:val="clear" w:color="000000" w:fill="FFFFFF"/>
            <w:hideMark/>
          </w:tcPr>
          <w:p w:rsidR="004410A2" w:rsidRPr="007800FE" w:rsidRDefault="004410A2" w:rsidP="00E74BB0">
            <w:pPr>
              <w:jc w:val="left"/>
              <w:rPr>
                <w:rFonts w:ascii="Cambria" w:eastAsia="Times New Roman" w:hAnsi="Cambria" w:cs="Times New Roman"/>
                <w:color w:val="000000"/>
                <w:sz w:val="20"/>
                <w:szCs w:val="20"/>
                <w:lang w:eastAsia="es-MX"/>
              </w:rPr>
            </w:pPr>
            <w:r w:rsidRPr="007800FE">
              <w:rPr>
                <w:rFonts w:ascii="Nutmeg Book" w:eastAsia="Times New Roman" w:hAnsi="Nutmeg Book" w:cs="Times New Roman"/>
                <w:color w:val="000000"/>
                <w:sz w:val="20"/>
                <w:szCs w:val="20"/>
                <w:lang w:eastAsia="es-MX"/>
              </w:rPr>
              <w:lastRenderedPageBreak/>
              <w:t>Secretaría de la Gestión Integral del Agua</w:t>
            </w:r>
          </w:p>
        </w:tc>
        <w:tc>
          <w:tcPr>
            <w:tcW w:w="3118" w:type="dxa"/>
            <w:tcBorders>
              <w:top w:val="single" w:sz="4" w:space="0" w:color="auto"/>
              <w:left w:val="nil"/>
              <w:bottom w:val="single" w:sz="4" w:space="0" w:color="auto"/>
              <w:right w:val="single" w:sz="4" w:space="0" w:color="auto"/>
            </w:tcBorders>
            <w:shd w:val="clear" w:color="000000" w:fill="FFFFFF"/>
            <w:hideMark/>
          </w:tcPr>
          <w:p w:rsidR="004410A2" w:rsidRDefault="004410A2" w:rsidP="00E74BB0">
            <w:pPr>
              <w:jc w:val="left"/>
              <w:rPr>
                <w:rFonts w:ascii="Nutmeg Book" w:eastAsia="Times New Roman" w:hAnsi="Nutmeg Book" w:cs="Times New Roman"/>
                <w:color w:val="000000"/>
                <w:sz w:val="20"/>
                <w:szCs w:val="20"/>
                <w:lang w:eastAsia="es-MX"/>
              </w:rPr>
            </w:pPr>
            <w:r w:rsidRPr="001963EC">
              <w:rPr>
                <w:rFonts w:ascii="Nutmeg Book" w:eastAsia="Times New Roman" w:hAnsi="Nutmeg Book" w:cs="Times New Roman"/>
                <w:color w:val="000000"/>
                <w:sz w:val="20"/>
                <w:szCs w:val="20"/>
                <w:lang w:eastAsia="es-MX"/>
              </w:rPr>
              <w:t>Ing. Jorge Gastón González Alcérreca</w:t>
            </w:r>
            <w:r>
              <w:rPr>
                <w:rFonts w:ascii="Nutmeg Book" w:eastAsia="Times New Roman" w:hAnsi="Nutmeg Book" w:cs="Times New Roman"/>
                <w:color w:val="000000"/>
                <w:sz w:val="20"/>
                <w:szCs w:val="20"/>
                <w:lang w:eastAsia="es-MX"/>
              </w:rPr>
              <w:t>.</w:t>
            </w:r>
          </w:p>
          <w:p w:rsidR="004410A2" w:rsidRPr="00E77364" w:rsidRDefault="004410A2"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Secretario</w:t>
            </w:r>
          </w:p>
        </w:tc>
        <w:tc>
          <w:tcPr>
            <w:tcW w:w="3402" w:type="dxa"/>
            <w:tcBorders>
              <w:top w:val="nil"/>
              <w:left w:val="nil"/>
              <w:bottom w:val="single" w:sz="4" w:space="0" w:color="auto"/>
              <w:right w:val="single" w:sz="4" w:space="0" w:color="auto"/>
            </w:tcBorders>
            <w:shd w:val="clear" w:color="000000" w:fill="FFFFFF"/>
            <w:hideMark/>
          </w:tcPr>
          <w:p w:rsidR="004410A2" w:rsidRPr="00E77364" w:rsidRDefault="004410A2"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4410A2" w:rsidRPr="00E77364" w:rsidTr="00716B00">
        <w:trPr>
          <w:trHeight w:val="984"/>
        </w:trPr>
        <w:tc>
          <w:tcPr>
            <w:tcW w:w="2694" w:type="dxa"/>
            <w:vMerge/>
            <w:tcBorders>
              <w:left w:val="single" w:sz="4" w:space="0" w:color="auto"/>
              <w:bottom w:val="single" w:sz="4" w:space="0" w:color="auto"/>
              <w:right w:val="single" w:sz="4" w:space="0" w:color="auto"/>
            </w:tcBorders>
            <w:shd w:val="clear" w:color="000000" w:fill="FFFFFF"/>
          </w:tcPr>
          <w:p w:rsidR="004410A2" w:rsidRPr="007800FE" w:rsidRDefault="004410A2" w:rsidP="00E74BB0">
            <w:pPr>
              <w:jc w:val="left"/>
              <w:rPr>
                <w:rFonts w:ascii="Cambria" w:eastAsia="Times New Roman" w:hAnsi="Cambria" w:cs="Times New Roman"/>
                <w:color w:val="000000"/>
                <w:sz w:val="20"/>
                <w:szCs w:val="20"/>
                <w:lang w:eastAsia="es-MX"/>
              </w:rPr>
            </w:pPr>
          </w:p>
        </w:tc>
        <w:tc>
          <w:tcPr>
            <w:tcW w:w="3118" w:type="dxa"/>
            <w:tcBorders>
              <w:top w:val="single" w:sz="4" w:space="0" w:color="auto"/>
              <w:left w:val="nil"/>
              <w:bottom w:val="single" w:sz="4" w:space="0" w:color="auto"/>
              <w:right w:val="single" w:sz="4" w:space="0" w:color="auto"/>
            </w:tcBorders>
            <w:shd w:val="clear" w:color="000000" w:fill="FFFFFF"/>
          </w:tcPr>
          <w:p w:rsidR="004410A2" w:rsidRDefault="004410A2"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Nadia Alejandra Gómez Ayo</w:t>
            </w:r>
            <w:r>
              <w:rPr>
                <w:rFonts w:ascii="Nutmeg Book" w:eastAsia="Times New Roman" w:hAnsi="Nutmeg Book" w:cs="Times New Roman"/>
                <w:color w:val="000000"/>
                <w:sz w:val="20"/>
                <w:szCs w:val="20"/>
                <w:lang w:eastAsia="es-MX"/>
              </w:rPr>
              <w:t>.</w:t>
            </w:r>
          </w:p>
          <w:p w:rsidR="004410A2" w:rsidRPr="00E77364" w:rsidRDefault="004410A2"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4410A2" w:rsidRPr="00E77364" w:rsidRDefault="004410A2" w:rsidP="00E74BB0">
            <w:pPr>
              <w:jc w:val="left"/>
              <w:rPr>
                <w:rFonts w:ascii="Cambria" w:eastAsia="Times New Roman" w:hAnsi="Cambria" w:cs="Times New Roman"/>
                <w:color w:val="000000"/>
                <w:sz w:val="20"/>
                <w:szCs w:val="20"/>
                <w:lang w:eastAsia="es-MX"/>
              </w:rPr>
            </w:pPr>
          </w:p>
        </w:tc>
      </w:tr>
      <w:tr w:rsidR="00E74BB0" w:rsidRPr="00E77364" w:rsidTr="007800FE">
        <w:trPr>
          <w:trHeight w:val="1126"/>
        </w:trPr>
        <w:tc>
          <w:tcPr>
            <w:tcW w:w="2694" w:type="dxa"/>
            <w:vMerge w:val="restart"/>
            <w:tcBorders>
              <w:top w:val="single" w:sz="4" w:space="0" w:color="auto"/>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Comisión Estatal del Agua</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1963EC">
              <w:rPr>
                <w:rFonts w:ascii="Nutmeg Book" w:eastAsia="Times New Roman" w:hAnsi="Nutmeg Book" w:cs="Times New Roman"/>
                <w:color w:val="000000"/>
                <w:sz w:val="20"/>
                <w:szCs w:val="20"/>
                <w:lang w:eastAsia="es-MX"/>
              </w:rPr>
              <w:t>Ing. Carlos Vicente Aguirre Paczka</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BF1591">
        <w:trPr>
          <w:trHeight w:val="1128"/>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Armando Muñoz Juárez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D705E5">
        <w:trPr>
          <w:trHeight w:val="1116"/>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Sistema Intermunicipal de Agua Potable y Alcantarillado de la Zona Metropolitana. SIAPA</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1963EC">
              <w:rPr>
                <w:rFonts w:ascii="Nutmeg Book" w:eastAsia="Times New Roman" w:hAnsi="Nutmeg Book" w:cs="Times New Roman"/>
                <w:color w:val="000000"/>
                <w:sz w:val="20"/>
                <w:szCs w:val="20"/>
                <w:lang w:eastAsia="es-MX"/>
              </w:rPr>
              <w:t>Ing. Carlos Enrique Torres Lugo</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D705E5">
        <w:trPr>
          <w:trHeight w:val="1137"/>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Ing. José Luis Montaño Ochoa</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C565E4">
        <w:trPr>
          <w:trHeight w:val="1113"/>
        </w:trPr>
        <w:tc>
          <w:tcPr>
            <w:tcW w:w="2694" w:type="dxa"/>
            <w:vMerge w:val="restart"/>
            <w:tcBorders>
              <w:top w:val="nil"/>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Paisaje Agavero</w:t>
            </w:r>
          </w:p>
        </w:tc>
        <w:tc>
          <w:tcPr>
            <w:tcW w:w="3118" w:type="dxa"/>
            <w:tcBorders>
              <w:top w:val="nil"/>
              <w:left w:val="nil"/>
              <w:bottom w:val="single" w:sz="4" w:space="0" w:color="auto"/>
              <w:right w:val="single" w:sz="4" w:space="0" w:color="auto"/>
            </w:tcBorders>
            <w:shd w:val="clear" w:color="000000" w:fill="FFFFFF"/>
            <w:hideMark/>
          </w:tcPr>
          <w:p w:rsidR="00E74BB0" w:rsidRDefault="00E74BB0" w:rsidP="00E74BB0">
            <w:pPr>
              <w:jc w:val="left"/>
              <w:rPr>
                <w:rFonts w:ascii="Nutmeg Book" w:eastAsia="Times New Roman" w:hAnsi="Nutmeg Book" w:cs="Times New Roman"/>
                <w:color w:val="000000"/>
                <w:sz w:val="20"/>
                <w:szCs w:val="20"/>
                <w:lang w:eastAsia="es-MX"/>
              </w:rPr>
            </w:pPr>
            <w:r w:rsidRPr="00CB4DAD">
              <w:rPr>
                <w:rFonts w:ascii="Nutmeg Book" w:eastAsia="Times New Roman" w:hAnsi="Nutmeg Book" w:cs="Times New Roman"/>
                <w:color w:val="000000"/>
                <w:sz w:val="20"/>
                <w:szCs w:val="20"/>
                <w:lang w:eastAsia="es-MX"/>
              </w:rPr>
              <w:t>Lic. Fabiola Pulido Franco</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 del Consejo.</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Cambria" w:eastAsia="Times New Roman" w:hAnsi="Cambria" w:cs="Times New Roman"/>
                <w:color w:val="000000"/>
                <w:sz w:val="20"/>
                <w:szCs w:val="20"/>
                <w:lang w:eastAsia="es-MX"/>
              </w:rPr>
            </w:pPr>
            <w:r w:rsidRPr="00E77364">
              <w:rPr>
                <w:rFonts w:ascii="Cambria" w:eastAsia="Times New Roman" w:hAnsi="Cambria" w:cs="Times New Roman"/>
                <w:color w:val="000000"/>
                <w:sz w:val="20"/>
                <w:szCs w:val="20"/>
                <w:lang w:eastAsia="es-MX"/>
              </w:rPr>
              <w:t> </w:t>
            </w:r>
          </w:p>
        </w:tc>
      </w:tr>
      <w:tr w:rsidR="00E74BB0" w:rsidRPr="00E77364" w:rsidTr="00CB4DAD">
        <w:trPr>
          <w:trHeight w:val="1129"/>
        </w:trPr>
        <w:tc>
          <w:tcPr>
            <w:tcW w:w="2694" w:type="dxa"/>
            <w:vMerge/>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Celina Del Carmen Ponce López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CB4DAD">
        <w:trPr>
          <w:trHeight w:val="1258"/>
        </w:trPr>
        <w:tc>
          <w:tcPr>
            <w:tcW w:w="2694" w:type="dxa"/>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Costalegre</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00000"/>
                <w:sz w:val="20"/>
                <w:szCs w:val="20"/>
                <w:lang w:eastAsia="es-MX"/>
              </w:rPr>
            </w:pPr>
            <w:r w:rsidRPr="00CB4DAD">
              <w:rPr>
                <w:rFonts w:ascii="Nutmeg Book" w:eastAsia="Times New Roman" w:hAnsi="Nutmeg Book" w:cs="Times New Roman"/>
                <w:color w:val="000000"/>
                <w:sz w:val="20"/>
                <w:szCs w:val="20"/>
                <w:lang w:eastAsia="es-MX"/>
              </w:rPr>
              <w:t>Ing. Prisciliano Ramírez Gordían</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Presidente del Consejo.</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CB4DAD">
        <w:trPr>
          <w:trHeight w:val="1410"/>
        </w:trPr>
        <w:tc>
          <w:tcPr>
            <w:tcW w:w="2694" w:type="dxa"/>
            <w:tcBorders>
              <w:left w:val="single" w:sz="4" w:space="0" w:color="auto"/>
              <w:bottom w:val="single" w:sz="4" w:space="0" w:color="auto"/>
              <w:right w:val="single" w:sz="4" w:space="0" w:color="auto"/>
            </w:tcBorders>
            <w:shd w:val="clear" w:color="000000" w:fill="FFFFFF"/>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Consejo Regional de Tapalpa</w:t>
            </w:r>
          </w:p>
        </w:tc>
        <w:tc>
          <w:tcPr>
            <w:tcW w:w="3118" w:type="dxa"/>
            <w:tcBorders>
              <w:top w:val="nil"/>
              <w:left w:val="nil"/>
              <w:bottom w:val="single" w:sz="4" w:space="0" w:color="auto"/>
              <w:right w:val="single" w:sz="4" w:space="0" w:color="auto"/>
            </w:tcBorders>
            <w:shd w:val="clear" w:color="000000" w:fill="FFFFFF"/>
          </w:tcPr>
          <w:p w:rsidR="00E74BB0" w:rsidRDefault="00E74BB0" w:rsidP="00E74BB0">
            <w:pPr>
              <w:jc w:val="left"/>
              <w:rPr>
                <w:rFonts w:ascii="Nutmeg Book" w:eastAsia="Times New Roman" w:hAnsi="Nutmeg Book" w:cs="Times New Roman"/>
                <w:color w:val="090909"/>
                <w:sz w:val="20"/>
                <w:szCs w:val="20"/>
                <w:lang w:eastAsia="es-MX"/>
              </w:rPr>
            </w:pPr>
          </w:p>
          <w:p w:rsidR="00E74BB0" w:rsidRDefault="00E74BB0" w:rsidP="00E74BB0">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 xml:space="preserve">Ing. Jesús Monroy Moreno. </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Presidente del Consejo</w:t>
            </w:r>
          </w:p>
        </w:tc>
        <w:tc>
          <w:tcPr>
            <w:tcW w:w="3402" w:type="dxa"/>
            <w:tcBorders>
              <w:top w:val="nil"/>
              <w:left w:val="nil"/>
              <w:bottom w:val="single" w:sz="4" w:space="0" w:color="auto"/>
              <w:right w:val="single" w:sz="4" w:space="0" w:color="auto"/>
            </w:tcBorders>
            <w:shd w:val="clear" w:color="000000" w:fill="FFFFFF"/>
          </w:tcPr>
          <w:p w:rsidR="00E74BB0" w:rsidRPr="00E77364" w:rsidRDefault="00E74BB0" w:rsidP="00E74BB0">
            <w:pPr>
              <w:jc w:val="left"/>
              <w:rPr>
                <w:rFonts w:ascii="Cambria" w:eastAsia="Times New Roman" w:hAnsi="Cambria" w:cs="Times New Roman"/>
                <w:color w:val="000000"/>
                <w:sz w:val="20"/>
                <w:szCs w:val="20"/>
                <w:lang w:eastAsia="es-MX"/>
              </w:rPr>
            </w:pPr>
          </w:p>
        </w:tc>
      </w:tr>
      <w:tr w:rsidR="00E74BB0" w:rsidRPr="00E77364" w:rsidTr="00D705E5">
        <w:trPr>
          <w:trHeight w:val="1272"/>
        </w:trPr>
        <w:tc>
          <w:tcPr>
            <w:tcW w:w="2694" w:type="dxa"/>
            <w:vMerge w:val="restart"/>
            <w:tcBorders>
              <w:top w:val="nil"/>
              <w:left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Regional de Chapala</w:t>
            </w: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90909"/>
                <w:sz w:val="20"/>
                <w:szCs w:val="20"/>
                <w:lang w:eastAsia="es-MX"/>
              </w:rPr>
            </w:pPr>
            <w:r w:rsidRPr="00CB4DAD">
              <w:rPr>
                <w:rFonts w:ascii="Nutmeg Book" w:eastAsia="Times New Roman" w:hAnsi="Nutmeg Book" w:cs="Times New Roman"/>
                <w:color w:val="090909"/>
                <w:sz w:val="20"/>
                <w:szCs w:val="20"/>
                <w:lang w:eastAsia="es-MX"/>
              </w:rPr>
              <w:t>Paulo Gabriel Hernández Hernández</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Presidente del Consejo</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D705E5">
        <w:trPr>
          <w:trHeight w:val="1259"/>
        </w:trPr>
        <w:tc>
          <w:tcPr>
            <w:tcW w:w="2694" w:type="dxa"/>
            <w:vMerge/>
            <w:tcBorders>
              <w:left w:val="single" w:sz="4" w:space="0" w:color="auto"/>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hideMark/>
          </w:tcPr>
          <w:p w:rsidR="00E74BB0"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Arq. Gerardo Luna Buenrostro.</w:t>
            </w:r>
          </w:p>
          <w:p w:rsidR="00E74BB0" w:rsidRPr="00E77364" w:rsidRDefault="00E74BB0" w:rsidP="00E74BB0">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CB4DAD">
        <w:trPr>
          <w:trHeight w:val="1117"/>
        </w:trPr>
        <w:tc>
          <w:tcPr>
            <w:tcW w:w="2694" w:type="dxa"/>
            <w:tcBorders>
              <w:top w:val="nil"/>
              <w:left w:val="single" w:sz="4" w:space="0" w:color="auto"/>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Procuraduría de Desarrollo Urbano</w:t>
            </w:r>
          </w:p>
        </w:tc>
        <w:tc>
          <w:tcPr>
            <w:tcW w:w="3118"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Mtro. Arq. Carlos Romero Sánchez, Representante</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D705E5">
        <w:trPr>
          <w:trHeight w:val="990"/>
        </w:trPr>
        <w:tc>
          <w:tcPr>
            <w:tcW w:w="2694" w:type="dxa"/>
            <w:vMerge w:val="restart"/>
            <w:tcBorders>
              <w:top w:val="nil"/>
              <w:left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Nacional de Antropología e Historia. INAH</w:t>
            </w:r>
          </w:p>
        </w:tc>
        <w:tc>
          <w:tcPr>
            <w:tcW w:w="3118" w:type="dxa"/>
            <w:tcBorders>
              <w:top w:val="nil"/>
              <w:left w:val="nil"/>
              <w:bottom w:val="single" w:sz="4" w:space="0" w:color="auto"/>
              <w:right w:val="single" w:sz="4" w:space="0" w:color="auto"/>
            </w:tcBorders>
            <w:shd w:val="clear" w:color="auto" w:fill="auto"/>
            <w:hideMark/>
          </w:tcPr>
          <w:p w:rsidR="00E74BB0" w:rsidRDefault="00E74BB0" w:rsidP="00E74BB0">
            <w:pPr>
              <w:jc w:val="left"/>
              <w:rPr>
                <w:rFonts w:ascii="Nutmeg Book" w:eastAsia="Times New Roman" w:hAnsi="Nutmeg Book" w:cs="Times New Roman"/>
                <w:color w:val="000000"/>
                <w:sz w:val="20"/>
                <w:szCs w:val="20"/>
                <w:lang w:eastAsia="es-MX"/>
              </w:rPr>
            </w:pPr>
            <w:r w:rsidRPr="00D705E5">
              <w:rPr>
                <w:rFonts w:ascii="Nutmeg Book" w:eastAsia="Times New Roman" w:hAnsi="Nutmeg Book" w:cs="Times New Roman"/>
                <w:color w:val="000000"/>
                <w:sz w:val="20"/>
                <w:szCs w:val="20"/>
                <w:lang w:eastAsia="es-MX"/>
              </w:rPr>
              <w:t>Mtra. Alicia García Vázquez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Directora del INAH</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D705E5">
        <w:trPr>
          <w:trHeight w:val="1202"/>
        </w:trPr>
        <w:tc>
          <w:tcPr>
            <w:tcW w:w="2694" w:type="dxa"/>
            <w:vMerge/>
            <w:tcBorders>
              <w:left w:val="single" w:sz="4" w:space="0" w:color="auto"/>
              <w:bottom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Mtra. Oda Jadi Lamas Vázquez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012198">
        <w:trPr>
          <w:trHeight w:val="1186"/>
        </w:trPr>
        <w:tc>
          <w:tcPr>
            <w:tcW w:w="2694" w:type="dxa"/>
            <w:vMerge w:val="restart"/>
            <w:tcBorders>
              <w:left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Dirección de Inclusión de Personas con Discapacidad de la Subsecretaría de Derechos Humanos</w:t>
            </w: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00000"/>
                <w:sz w:val="20"/>
                <w:szCs w:val="20"/>
                <w:lang w:eastAsia="es-MX"/>
              </w:rPr>
            </w:pPr>
            <w:r w:rsidRPr="00D705E5">
              <w:rPr>
                <w:rFonts w:ascii="Nutmeg Book" w:eastAsia="Times New Roman" w:hAnsi="Nutmeg Book" w:cs="Times New Roman"/>
                <w:color w:val="000000"/>
                <w:sz w:val="20"/>
                <w:szCs w:val="20"/>
                <w:lang w:eastAsia="es-MX"/>
              </w:rPr>
              <w:t>Mtro. Rodolfo Carlos Torres Gutiérrez</w:t>
            </w:r>
            <w:r>
              <w:rPr>
                <w:rFonts w:ascii="Nutmeg Book" w:eastAsia="Times New Roman" w:hAnsi="Nutmeg Book" w:cs="Times New Roman"/>
                <w:color w:val="000000"/>
                <w:sz w:val="20"/>
                <w:szCs w:val="20"/>
                <w:lang w:eastAsia="es-MX"/>
              </w:rPr>
              <w:t>.</w:t>
            </w:r>
          </w:p>
          <w:p w:rsidR="00E74BB0" w:rsidRPr="00E77364"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Director General</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012198">
        <w:trPr>
          <w:trHeight w:val="1129"/>
        </w:trPr>
        <w:tc>
          <w:tcPr>
            <w:tcW w:w="2694" w:type="dxa"/>
            <w:vMerge/>
            <w:tcBorders>
              <w:left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Lic. Fausto Esparza</w:t>
            </w:r>
            <w:r>
              <w:rPr>
                <w:rFonts w:ascii="Nutmeg Book" w:eastAsia="Times New Roman" w:hAnsi="Nutmeg Book" w:cs="Times New Roman"/>
                <w:color w:val="000000"/>
                <w:sz w:val="20"/>
                <w:szCs w:val="20"/>
                <w:lang w:eastAsia="es-MX"/>
              </w:rPr>
              <w:t>.</w:t>
            </w:r>
            <w:r w:rsidRPr="00E77364">
              <w:rPr>
                <w:rFonts w:ascii="Nutmeg Book" w:eastAsia="Times New Roman" w:hAnsi="Nutmeg Book" w:cs="Times New Roman"/>
                <w:color w:val="000000"/>
                <w:sz w:val="20"/>
                <w:szCs w:val="20"/>
                <w:lang w:eastAsia="es-MX"/>
              </w:rPr>
              <w:t xml:space="preserve"> Representante</w:t>
            </w:r>
          </w:p>
        </w:tc>
        <w:tc>
          <w:tcPr>
            <w:tcW w:w="3402" w:type="dxa"/>
            <w:tcBorders>
              <w:top w:val="nil"/>
              <w:left w:val="nil"/>
              <w:bottom w:val="single" w:sz="4" w:space="0" w:color="auto"/>
              <w:right w:val="single" w:sz="4" w:space="0" w:color="auto"/>
            </w:tcBorders>
            <w:shd w:val="clear" w:color="000000" w:fill="FFFFFF"/>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012198">
        <w:trPr>
          <w:trHeight w:val="1258"/>
        </w:trPr>
        <w:tc>
          <w:tcPr>
            <w:tcW w:w="2694" w:type="dxa"/>
            <w:vMerge/>
            <w:tcBorders>
              <w:left w:val="single" w:sz="4" w:space="0" w:color="auto"/>
              <w:bottom w:val="single" w:sz="4" w:space="0" w:color="000000"/>
              <w:right w:val="single" w:sz="4" w:space="0" w:color="auto"/>
            </w:tcBorders>
            <w:vAlign w:val="center"/>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hideMark/>
          </w:tcPr>
          <w:p w:rsidR="00E74BB0" w:rsidRDefault="00E74BB0" w:rsidP="00E74BB0">
            <w:pPr>
              <w:jc w:val="left"/>
              <w:rPr>
                <w:rFonts w:ascii="Nutmeg Book" w:eastAsia="Times New Roman" w:hAnsi="Nutmeg Book" w:cs="Times New Roman"/>
                <w:color w:val="000000"/>
                <w:sz w:val="20"/>
                <w:szCs w:val="20"/>
                <w:lang w:eastAsia="es-MX"/>
              </w:rPr>
            </w:pPr>
            <w:r>
              <w:rPr>
                <w:rFonts w:ascii="Nutmeg Book" w:eastAsia="Times New Roman" w:hAnsi="Nutmeg Book" w:cs="Times New Roman"/>
                <w:color w:val="000000"/>
                <w:sz w:val="20"/>
                <w:szCs w:val="20"/>
                <w:lang w:eastAsia="es-MX"/>
              </w:rPr>
              <w:t>Juan Manuel García Vargas.</w:t>
            </w:r>
          </w:p>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8710FA">
        <w:trPr>
          <w:trHeight w:val="983"/>
        </w:trPr>
        <w:tc>
          <w:tcPr>
            <w:tcW w:w="2694" w:type="dxa"/>
            <w:vMerge w:val="restart"/>
            <w:tcBorders>
              <w:top w:val="nil"/>
              <w:left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lastRenderedPageBreak/>
              <w:t>Junta de Coordinación Metropolitana del IMEPLAN</w:t>
            </w: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90909"/>
                <w:sz w:val="20"/>
                <w:szCs w:val="20"/>
                <w:lang w:eastAsia="es-MX"/>
              </w:rPr>
            </w:pPr>
            <w:r w:rsidRPr="00D705E5">
              <w:rPr>
                <w:rFonts w:ascii="Nutmeg Book" w:eastAsia="Times New Roman" w:hAnsi="Nutmeg Book" w:cs="Times New Roman"/>
                <w:color w:val="090909"/>
                <w:sz w:val="20"/>
                <w:szCs w:val="20"/>
                <w:lang w:eastAsia="es-MX"/>
              </w:rPr>
              <w:t>C. Ricardo Zaid Santillán Cortés</w:t>
            </w:r>
            <w:r>
              <w:rPr>
                <w:rFonts w:ascii="Nutmeg Book" w:eastAsia="Times New Roman" w:hAnsi="Nutmeg Book" w:cs="Times New Roman"/>
                <w:color w:val="090909"/>
                <w:sz w:val="20"/>
                <w:szCs w:val="20"/>
                <w:lang w:eastAsia="es-MX"/>
              </w:rPr>
              <w:t>.</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Presidente</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r w:rsidR="00E74BB0" w:rsidRPr="00E77364" w:rsidTr="004056FE">
        <w:trPr>
          <w:trHeight w:val="900"/>
        </w:trPr>
        <w:tc>
          <w:tcPr>
            <w:tcW w:w="2694" w:type="dxa"/>
            <w:vMerge/>
            <w:tcBorders>
              <w:left w:val="single" w:sz="4" w:space="0" w:color="auto"/>
              <w:bottom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90909"/>
                <w:sz w:val="20"/>
                <w:szCs w:val="20"/>
                <w:lang w:eastAsia="es-MX"/>
              </w:rPr>
            </w:pPr>
            <w:r w:rsidRPr="00D705E5">
              <w:rPr>
                <w:rFonts w:ascii="Nutmeg Book" w:eastAsia="Times New Roman" w:hAnsi="Nutmeg Book" w:cs="Times New Roman"/>
                <w:color w:val="090909"/>
                <w:sz w:val="20"/>
                <w:szCs w:val="20"/>
                <w:lang w:eastAsia="es-MX"/>
              </w:rPr>
              <w:t>Arq. Luis Alberto Romero Aceves</w:t>
            </w:r>
            <w:r>
              <w:rPr>
                <w:rFonts w:ascii="Nutmeg Book" w:eastAsia="Times New Roman" w:hAnsi="Nutmeg Book" w:cs="Times New Roman"/>
                <w:color w:val="090909"/>
                <w:sz w:val="20"/>
                <w:szCs w:val="20"/>
                <w:lang w:eastAsia="es-MX"/>
              </w:rPr>
              <w:t>.</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Representante</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EB15CE">
        <w:trPr>
          <w:trHeight w:val="900"/>
        </w:trPr>
        <w:tc>
          <w:tcPr>
            <w:tcW w:w="2694" w:type="dxa"/>
            <w:vMerge w:val="restart"/>
            <w:tcBorders>
              <w:top w:val="nil"/>
              <w:left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Instituto Metropolitano de Planeación</w:t>
            </w: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90909"/>
                <w:sz w:val="20"/>
                <w:szCs w:val="20"/>
                <w:lang w:eastAsia="es-MX"/>
              </w:rPr>
            </w:pPr>
            <w:r w:rsidRPr="00D705E5">
              <w:rPr>
                <w:rFonts w:ascii="Nutmeg Book" w:eastAsia="Times New Roman" w:hAnsi="Nutmeg Book" w:cs="Times New Roman"/>
                <w:color w:val="090909"/>
                <w:sz w:val="20"/>
                <w:szCs w:val="20"/>
                <w:lang w:eastAsia="es-MX"/>
              </w:rPr>
              <w:t>Dr. Mario Ramón Silva Rodríguez</w:t>
            </w:r>
            <w:r>
              <w:rPr>
                <w:rFonts w:ascii="Nutmeg Book" w:eastAsia="Times New Roman" w:hAnsi="Nutmeg Book" w:cs="Times New Roman"/>
                <w:color w:val="090909"/>
                <w:sz w:val="20"/>
                <w:szCs w:val="20"/>
                <w:lang w:eastAsia="es-MX"/>
              </w:rPr>
              <w:t>.</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Director General.</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EB15CE">
        <w:trPr>
          <w:trHeight w:val="900"/>
        </w:trPr>
        <w:tc>
          <w:tcPr>
            <w:tcW w:w="2694" w:type="dxa"/>
            <w:vMerge/>
            <w:tcBorders>
              <w:left w:val="single" w:sz="4" w:space="0" w:color="auto"/>
              <w:bottom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90909"/>
                <w:sz w:val="20"/>
                <w:szCs w:val="20"/>
                <w:lang w:eastAsia="es-MX"/>
              </w:rPr>
            </w:pPr>
            <w:r w:rsidRPr="00E77364">
              <w:rPr>
                <w:rFonts w:ascii="Nutmeg Book" w:eastAsia="Times New Roman" w:hAnsi="Nutmeg Book" w:cs="Times New Roman"/>
                <w:color w:val="090909"/>
                <w:sz w:val="20"/>
                <w:szCs w:val="20"/>
                <w:lang w:eastAsia="es-MX"/>
              </w:rPr>
              <w:t>Mtro. Miguel Ángel Rodríguez Urrego, Representante</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F6575F">
        <w:trPr>
          <w:trHeight w:val="900"/>
        </w:trPr>
        <w:tc>
          <w:tcPr>
            <w:tcW w:w="2694" w:type="dxa"/>
            <w:vMerge w:val="restart"/>
            <w:tcBorders>
              <w:top w:val="nil"/>
              <w:left w:val="single" w:sz="4" w:space="0" w:color="auto"/>
              <w:right w:val="single" w:sz="4" w:space="0" w:color="auto"/>
            </w:tcBorders>
            <w:shd w:val="clear" w:color="auto" w:fill="auto"/>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Nutmeg Book" w:eastAsia="Times New Roman" w:hAnsi="Nutmeg Book" w:cs="Times New Roman"/>
                <w:color w:val="000000"/>
                <w:sz w:val="20"/>
                <w:szCs w:val="20"/>
                <w:lang w:eastAsia="es-MX"/>
              </w:rPr>
              <w:t>Consejo Ciudadano Metropolitano</w:t>
            </w:r>
          </w:p>
        </w:tc>
        <w:tc>
          <w:tcPr>
            <w:tcW w:w="3118" w:type="dxa"/>
            <w:tcBorders>
              <w:top w:val="nil"/>
              <w:left w:val="nil"/>
              <w:bottom w:val="single" w:sz="4" w:space="0" w:color="auto"/>
              <w:right w:val="single" w:sz="4" w:space="0" w:color="auto"/>
            </w:tcBorders>
            <w:shd w:val="clear" w:color="auto" w:fill="auto"/>
          </w:tcPr>
          <w:p w:rsidR="00E74BB0" w:rsidRDefault="00E74BB0" w:rsidP="00E74BB0">
            <w:pPr>
              <w:jc w:val="left"/>
              <w:rPr>
                <w:rFonts w:ascii="Nutmeg Book" w:eastAsia="Times New Roman" w:hAnsi="Nutmeg Book" w:cs="Times New Roman"/>
                <w:color w:val="090909"/>
                <w:sz w:val="20"/>
                <w:szCs w:val="20"/>
                <w:lang w:eastAsia="es-MX"/>
              </w:rPr>
            </w:pPr>
            <w:r w:rsidRPr="008710FA">
              <w:rPr>
                <w:rFonts w:ascii="Nutmeg Book" w:eastAsia="Times New Roman" w:hAnsi="Nutmeg Book" w:cs="Times New Roman"/>
                <w:color w:val="090909"/>
                <w:sz w:val="20"/>
                <w:szCs w:val="20"/>
                <w:lang w:eastAsia="es-MX"/>
              </w:rPr>
              <w:t>Aldo Humberto Prieto Meza</w:t>
            </w:r>
            <w:r>
              <w:rPr>
                <w:rFonts w:ascii="Nutmeg Book" w:eastAsia="Times New Roman" w:hAnsi="Nutmeg Book" w:cs="Times New Roman"/>
                <w:color w:val="090909"/>
                <w:sz w:val="20"/>
                <w:szCs w:val="20"/>
                <w:lang w:eastAsia="es-MX"/>
              </w:rPr>
              <w:t>.</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Presidente</w:t>
            </w:r>
          </w:p>
        </w:tc>
        <w:tc>
          <w:tcPr>
            <w:tcW w:w="3402" w:type="dxa"/>
            <w:tcBorders>
              <w:top w:val="nil"/>
              <w:left w:val="nil"/>
              <w:bottom w:val="single" w:sz="4" w:space="0" w:color="auto"/>
              <w:right w:val="single" w:sz="4" w:space="0" w:color="auto"/>
            </w:tcBorders>
            <w:shd w:val="clear" w:color="auto" w:fill="auto"/>
          </w:tcPr>
          <w:p w:rsidR="00E74BB0" w:rsidRPr="00E77364" w:rsidRDefault="00E74BB0" w:rsidP="00E74BB0">
            <w:pPr>
              <w:jc w:val="left"/>
              <w:rPr>
                <w:rFonts w:ascii="Cambria" w:eastAsia="Times New Roman" w:hAnsi="Cambria" w:cs="Cambria"/>
                <w:color w:val="000000"/>
                <w:sz w:val="20"/>
                <w:szCs w:val="20"/>
                <w:lang w:eastAsia="es-MX"/>
              </w:rPr>
            </w:pPr>
          </w:p>
        </w:tc>
      </w:tr>
      <w:tr w:rsidR="00E74BB0" w:rsidRPr="00E77364" w:rsidTr="008710FA">
        <w:trPr>
          <w:trHeight w:val="1021"/>
        </w:trPr>
        <w:tc>
          <w:tcPr>
            <w:tcW w:w="2694" w:type="dxa"/>
            <w:vMerge/>
            <w:tcBorders>
              <w:left w:val="single" w:sz="4" w:space="0" w:color="auto"/>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p>
        </w:tc>
        <w:tc>
          <w:tcPr>
            <w:tcW w:w="3118" w:type="dxa"/>
            <w:tcBorders>
              <w:top w:val="nil"/>
              <w:left w:val="nil"/>
              <w:bottom w:val="single" w:sz="4" w:space="0" w:color="auto"/>
              <w:right w:val="single" w:sz="4" w:space="0" w:color="auto"/>
            </w:tcBorders>
            <w:shd w:val="clear" w:color="auto" w:fill="auto"/>
            <w:hideMark/>
          </w:tcPr>
          <w:p w:rsidR="00E74BB0" w:rsidRDefault="00E74BB0" w:rsidP="00E74BB0">
            <w:pPr>
              <w:jc w:val="left"/>
              <w:rPr>
                <w:rFonts w:ascii="Nutmeg Book" w:eastAsia="Times New Roman" w:hAnsi="Nutmeg Book" w:cs="Times New Roman"/>
                <w:color w:val="090909"/>
                <w:sz w:val="20"/>
                <w:szCs w:val="20"/>
                <w:lang w:eastAsia="es-MX"/>
              </w:rPr>
            </w:pPr>
            <w:r w:rsidRPr="008710FA">
              <w:rPr>
                <w:rFonts w:ascii="Nutmeg Book" w:eastAsia="Times New Roman" w:hAnsi="Nutmeg Book" w:cs="Times New Roman"/>
                <w:color w:val="090909"/>
                <w:sz w:val="20"/>
                <w:szCs w:val="20"/>
                <w:lang w:eastAsia="es-MX"/>
              </w:rPr>
              <w:t>María Guadalupe García Burelo</w:t>
            </w:r>
          </w:p>
          <w:p w:rsidR="00E74BB0" w:rsidRPr="00E77364" w:rsidRDefault="00E74BB0" w:rsidP="00E74BB0">
            <w:pPr>
              <w:jc w:val="left"/>
              <w:rPr>
                <w:rFonts w:ascii="Nutmeg Book" w:eastAsia="Times New Roman" w:hAnsi="Nutmeg Book" w:cs="Times New Roman"/>
                <w:color w:val="090909"/>
                <w:sz w:val="20"/>
                <w:szCs w:val="20"/>
                <w:lang w:eastAsia="es-MX"/>
              </w:rPr>
            </w:pPr>
            <w:r>
              <w:rPr>
                <w:rFonts w:ascii="Nutmeg Book" w:eastAsia="Times New Roman" w:hAnsi="Nutmeg Book" w:cs="Times New Roman"/>
                <w:color w:val="090909"/>
                <w:sz w:val="20"/>
                <w:szCs w:val="20"/>
                <w:lang w:eastAsia="es-MX"/>
              </w:rPr>
              <w:t>Suplente</w:t>
            </w:r>
          </w:p>
        </w:tc>
        <w:tc>
          <w:tcPr>
            <w:tcW w:w="3402" w:type="dxa"/>
            <w:tcBorders>
              <w:top w:val="nil"/>
              <w:left w:val="nil"/>
              <w:bottom w:val="single" w:sz="4" w:space="0" w:color="auto"/>
              <w:right w:val="single" w:sz="4" w:space="0" w:color="auto"/>
            </w:tcBorders>
            <w:shd w:val="clear" w:color="auto" w:fill="auto"/>
            <w:hideMark/>
          </w:tcPr>
          <w:p w:rsidR="00E74BB0" w:rsidRPr="00E77364" w:rsidRDefault="00E74BB0" w:rsidP="00E74BB0">
            <w:pPr>
              <w:jc w:val="left"/>
              <w:rPr>
                <w:rFonts w:ascii="Nutmeg Book" w:eastAsia="Times New Roman" w:hAnsi="Nutmeg Book" w:cs="Times New Roman"/>
                <w:color w:val="000000"/>
                <w:sz w:val="20"/>
                <w:szCs w:val="20"/>
                <w:lang w:eastAsia="es-MX"/>
              </w:rPr>
            </w:pPr>
            <w:r w:rsidRPr="00E77364">
              <w:rPr>
                <w:rFonts w:ascii="Cambria" w:eastAsia="Times New Roman" w:hAnsi="Cambria" w:cs="Cambria"/>
                <w:color w:val="000000"/>
                <w:sz w:val="20"/>
                <w:szCs w:val="20"/>
                <w:lang w:eastAsia="es-MX"/>
              </w:rPr>
              <w:t> </w:t>
            </w:r>
          </w:p>
        </w:tc>
      </w:tr>
    </w:tbl>
    <w:p w:rsidR="006D5DD8" w:rsidRDefault="006D5DD8"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8710FA" w:rsidRDefault="008710FA"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Default="00E77364" w:rsidP="006D5DD8">
      <w:pPr>
        <w:rPr>
          <w:rFonts w:ascii="Nutmeg Book" w:hAnsi="Nutmeg Book" w:cs="Arial"/>
          <w:b/>
          <w:bCs/>
          <w:smallCaps/>
        </w:rPr>
      </w:pPr>
    </w:p>
    <w:p w:rsidR="00E77364" w:rsidRPr="006D5DD8" w:rsidRDefault="00E77364" w:rsidP="006D5DD8">
      <w:pPr>
        <w:rPr>
          <w:rFonts w:ascii="Nutmeg Book" w:hAnsi="Nutmeg Book" w:cs="Arial"/>
          <w:b/>
          <w:bCs/>
          <w:smallCaps/>
        </w:rPr>
      </w:pPr>
    </w:p>
    <w:sectPr w:rsidR="00E77364" w:rsidRPr="006D5DD8" w:rsidSect="008A6A44">
      <w:headerReference w:type="default" r:id="rId8"/>
      <w:foot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BF" w:rsidRDefault="00EB03BF" w:rsidP="00BB2598">
      <w:r>
        <w:separator/>
      </w:r>
    </w:p>
  </w:endnote>
  <w:endnote w:type="continuationSeparator" w:id="0">
    <w:p w:rsidR="00EB03BF" w:rsidRDefault="00EB03BF" w:rsidP="00B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11809"/>
      <w:docPartObj>
        <w:docPartGallery w:val="Page Numbers (Bottom of Page)"/>
        <w:docPartUnique/>
      </w:docPartObj>
    </w:sdtPr>
    <w:sdtEndPr/>
    <w:sdtContent>
      <w:sdt>
        <w:sdtPr>
          <w:id w:val="1728636285"/>
          <w:docPartObj>
            <w:docPartGallery w:val="Page Numbers (Top of Page)"/>
            <w:docPartUnique/>
          </w:docPartObj>
        </w:sdtPr>
        <w:sdtEndPr/>
        <w:sdtContent>
          <w:p w:rsidR="005D73E9" w:rsidRDefault="005D73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5647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56477">
              <w:rPr>
                <w:b/>
                <w:bCs/>
                <w:noProof/>
              </w:rPr>
              <w:t>11</w:t>
            </w:r>
            <w:r>
              <w:rPr>
                <w:b/>
                <w:bCs/>
                <w:sz w:val="24"/>
                <w:szCs w:val="24"/>
              </w:rPr>
              <w:fldChar w:fldCharType="end"/>
            </w:r>
          </w:p>
        </w:sdtContent>
      </w:sdt>
    </w:sdtContent>
  </w:sdt>
  <w:p w:rsidR="006F58DD" w:rsidRDefault="006F58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BF" w:rsidRDefault="00EB03BF" w:rsidP="00BB2598">
      <w:r>
        <w:separator/>
      </w:r>
    </w:p>
  </w:footnote>
  <w:footnote w:type="continuationSeparator" w:id="0">
    <w:p w:rsidR="00EB03BF" w:rsidRDefault="00EB03BF" w:rsidP="00BB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D" w:rsidRDefault="006F58DD" w:rsidP="00BB2598">
    <w:pPr>
      <w:widowControl w:val="0"/>
      <w:jc w:val="center"/>
      <w:rPr>
        <w:rFonts w:ascii="Arial" w:hAnsi="Arial" w:cs="Arial"/>
        <w:b/>
        <w:bCs/>
        <w:smallCaps/>
      </w:rPr>
    </w:pPr>
  </w:p>
  <w:p w:rsidR="006F58DD" w:rsidRPr="00BB2598" w:rsidRDefault="005D73E9" w:rsidP="00BB2598">
    <w:pPr>
      <w:widowControl w:val="0"/>
      <w:jc w:val="center"/>
      <w:rPr>
        <w:rFonts w:ascii="Nutmeg Book" w:hAnsi="Nutmeg Book" w:cs="Arial"/>
        <w:b/>
        <w:bCs/>
        <w:smallCaps/>
      </w:rPr>
    </w:pPr>
    <w:r>
      <w:rPr>
        <w:rFonts w:ascii="Nutmeg Book" w:hAnsi="Nutmeg Book" w:cs="Arial"/>
        <w:b/>
        <w:bCs/>
        <w:smallCaps/>
      </w:rPr>
      <w:t xml:space="preserve">Acta de la </w:t>
    </w:r>
    <w:r w:rsidR="00A63318">
      <w:rPr>
        <w:rFonts w:ascii="Nutmeg Book" w:hAnsi="Nutmeg Book" w:cs="Arial"/>
        <w:b/>
        <w:bCs/>
        <w:smallCaps/>
      </w:rPr>
      <w:t>Quinta</w:t>
    </w:r>
    <w:r>
      <w:rPr>
        <w:rFonts w:ascii="Nutmeg Book" w:hAnsi="Nutmeg Book" w:cs="Arial"/>
        <w:b/>
        <w:bCs/>
        <w:smallCaps/>
      </w:rPr>
      <w:t xml:space="preserve"> Sesión ordinaria del</w:t>
    </w:r>
  </w:p>
  <w:p w:rsidR="006F58DD" w:rsidRDefault="006F58DD" w:rsidP="00BB2598">
    <w:pPr>
      <w:widowControl w:val="0"/>
      <w:jc w:val="center"/>
      <w:rPr>
        <w:rFonts w:ascii="Nutmeg Book" w:hAnsi="Nutmeg Book" w:cs="Arial"/>
        <w:b/>
        <w:bCs/>
        <w:smallCaps/>
      </w:rPr>
    </w:pPr>
    <w:r w:rsidRPr="00BB2598">
      <w:rPr>
        <w:rFonts w:ascii="Nutmeg Book" w:hAnsi="Nutmeg Book" w:cs="Arial"/>
        <w:b/>
        <w:bCs/>
        <w:smallCaps/>
      </w:rPr>
      <w:t>Consejo Estatal de Ordenamiento Territorial y Desarrollo Urbano</w:t>
    </w:r>
  </w:p>
  <w:p w:rsidR="005D73E9" w:rsidRPr="00BB2598" w:rsidRDefault="005D73E9" w:rsidP="00BB2598">
    <w:pPr>
      <w:widowControl w:val="0"/>
      <w:jc w:val="center"/>
      <w:rPr>
        <w:rFonts w:ascii="Nutmeg Book" w:hAnsi="Nutmeg Book" w:cs="Arial"/>
        <w:b/>
        <w:bCs/>
        <w:smallCaps/>
      </w:rPr>
    </w:pPr>
    <w:r>
      <w:rPr>
        <w:rFonts w:ascii="Nutmeg Book" w:hAnsi="Nutmeg Book" w:cs="Arial"/>
        <w:b/>
        <w:bCs/>
        <w:smallCaps/>
      </w:rPr>
      <w:t xml:space="preserve">Sesión Ordinaria No. </w:t>
    </w:r>
    <w:r w:rsidR="00A63318">
      <w:rPr>
        <w:rFonts w:ascii="Nutmeg Book" w:hAnsi="Nutmeg Book" w:cs="Arial"/>
        <w:b/>
        <w:bCs/>
        <w:smallCaps/>
      </w:rPr>
      <w:t>5</w:t>
    </w:r>
    <w:r>
      <w:rPr>
        <w:rFonts w:ascii="Nutmeg Book" w:hAnsi="Nutmeg Book" w:cs="Arial"/>
        <w:b/>
        <w:bCs/>
        <w:smallCaps/>
      </w:rPr>
      <w:t>/2020</w:t>
    </w:r>
  </w:p>
  <w:p w:rsidR="006F58DD" w:rsidRPr="00BB2598" w:rsidRDefault="006F58DD" w:rsidP="00BB2598">
    <w:pPr>
      <w:widowControl w:val="0"/>
      <w:jc w:val="center"/>
      <w:rPr>
        <w:rFonts w:ascii="Nutmeg Book" w:hAnsi="Nutmeg Book" w:cs="Arial"/>
        <w:b/>
        <w:bCs/>
        <w:smallCaps/>
      </w:rPr>
    </w:pPr>
  </w:p>
  <w:p w:rsidR="006F58DD" w:rsidRDefault="006F58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638"/>
    <w:multiLevelType w:val="hybridMultilevel"/>
    <w:tmpl w:val="37EA61EE"/>
    <w:lvl w:ilvl="0" w:tplc="8AE04854">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C6794"/>
    <w:multiLevelType w:val="hybridMultilevel"/>
    <w:tmpl w:val="63A64D0A"/>
    <w:lvl w:ilvl="0" w:tplc="7FA2E316">
      <w:start w:val="1"/>
      <w:numFmt w:val="decimal"/>
      <w:lvlText w:val="%1."/>
      <w:lvlJc w:val="left"/>
      <w:pPr>
        <w:ind w:left="1211" w:hanging="360"/>
      </w:pPr>
      <w:rPr>
        <w:b w:val="0"/>
        <w:bCs/>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04211D9F"/>
    <w:multiLevelType w:val="hybridMultilevel"/>
    <w:tmpl w:val="EC46E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5425F"/>
    <w:multiLevelType w:val="hybridMultilevel"/>
    <w:tmpl w:val="81BEEA3A"/>
    <w:lvl w:ilvl="0" w:tplc="870C736C">
      <w:numFmt w:val="bullet"/>
      <w:lvlText w:val="•"/>
      <w:lvlJc w:val="left"/>
      <w:pPr>
        <w:ind w:left="1065" w:hanging="705"/>
      </w:pPr>
      <w:rPr>
        <w:rFonts w:ascii="Nutmeg Book" w:eastAsiaTheme="minorHAnsi" w:hAnsi="Nutmeg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F2576D"/>
    <w:multiLevelType w:val="hybridMultilevel"/>
    <w:tmpl w:val="DD466C2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13CE6BA9"/>
    <w:multiLevelType w:val="hybridMultilevel"/>
    <w:tmpl w:val="FAE23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8581E"/>
    <w:multiLevelType w:val="hybridMultilevel"/>
    <w:tmpl w:val="8D28D47A"/>
    <w:lvl w:ilvl="0" w:tplc="080A000F">
      <w:start w:val="1"/>
      <w:numFmt w:val="decimal"/>
      <w:lvlText w:val="%1."/>
      <w:lvlJc w:val="left"/>
      <w:pPr>
        <w:ind w:left="762" w:hanging="360"/>
      </w:pPr>
      <w:rPr>
        <w:rFonts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7" w15:restartNumberingAfterBreak="0">
    <w:nsid w:val="13F96BDB"/>
    <w:multiLevelType w:val="hybridMultilevel"/>
    <w:tmpl w:val="ED4AAE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1A4909"/>
    <w:multiLevelType w:val="hybridMultilevel"/>
    <w:tmpl w:val="4FEC6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DD727F"/>
    <w:multiLevelType w:val="hybridMultilevel"/>
    <w:tmpl w:val="76725C68"/>
    <w:lvl w:ilvl="0" w:tplc="080A0001">
      <w:start w:val="1"/>
      <w:numFmt w:val="bullet"/>
      <w:lvlText w:val=""/>
      <w:lvlJc w:val="left"/>
      <w:pPr>
        <w:ind w:left="762"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0" w15:restartNumberingAfterBreak="0">
    <w:nsid w:val="1D951AC1"/>
    <w:multiLevelType w:val="hybridMultilevel"/>
    <w:tmpl w:val="61020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D62AE"/>
    <w:multiLevelType w:val="hybridMultilevel"/>
    <w:tmpl w:val="03342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9C23BCD"/>
    <w:multiLevelType w:val="hybridMultilevel"/>
    <w:tmpl w:val="6B7027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B4C3151"/>
    <w:multiLevelType w:val="hybridMultilevel"/>
    <w:tmpl w:val="357A1126"/>
    <w:lvl w:ilvl="0" w:tplc="6D2A3CC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677447"/>
    <w:multiLevelType w:val="hybridMultilevel"/>
    <w:tmpl w:val="C304F348"/>
    <w:lvl w:ilvl="0" w:tplc="080A0011">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15:restartNumberingAfterBreak="0">
    <w:nsid w:val="39972408"/>
    <w:multiLevelType w:val="hybridMultilevel"/>
    <w:tmpl w:val="C80AC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EA747B"/>
    <w:multiLevelType w:val="hybridMultilevel"/>
    <w:tmpl w:val="E5FCAB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E07E28"/>
    <w:multiLevelType w:val="hybridMultilevel"/>
    <w:tmpl w:val="14D8F6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9C25FDA"/>
    <w:multiLevelType w:val="hybridMultilevel"/>
    <w:tmpl w:val="0252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910992"/>
    <w:multiLevelType w:val="hybridMultilevel"/>
    <w:tmpl w:val="96D04A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B58F4"/>
    <w:multiLevelType w:val="hybridMultilevel"/>
    <w:tmpl w:val="BBF4F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41E13"/>
    <w:multiLevelType w:val="hybridMultilevel"/>
    <w:tmpl w:val="B924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C71DEA"/>
    <w:multiLevelType w:val="hybridMultilevel"/>
    <w:tmpl w:val="DD466C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5800F2"/>
    <w:multiLevelType w:val="hybridMultilevel"/>
    <w:tmpl w:val="F0CE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AC5151"/>
    <w:multiLevelType w:val="hybridMultilevel"/>
    <w:tmpl w:val="C2CA3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2D71D2"/>
    <w:multiLevelType w:val="hybridMultilevel"/>
    <w:tmpl w:val="D846A018"/>
    <w:lvl w:ilvl="0" w:tplc="B3CC2B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3D92202"/>
    <w:multiLevelType w:val="hybridMultilevel"/>
    <w:tmpl w:val="A066F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7"/>
  </w:num>
  <w:num w:numId="5">
    <w:abstractNumId w:val="1"/>
  </w:num>
  <w:num w:numId="6">
    <w:abstractNumId w:val="20"/>
  </w:num>
  <w:num w:numId="7">
    <w:abstractNumId w:val="3"/>
  </w:num>
  <w:num w:numId="8">
    <w:abstractNumId w:val="26"/>
  </w:num>
  <w:num w:numId="9">
    <w:abstractNumId w:val="12"/>
  </w:num>
  <w:num w:numId="10">
    <w:abstractNumId w:val="25"/>
  </w:num>
  <w:num w:numId="11">
    <w:abstractNumId w:val="22"/>
  </w:num>
  <w:num w:numId="12">
    <w:abstractNumId w:val="13"/>
  </w:num>
  <w:num w:numId="13">
    <w:abstractNumId w:val="0"/>
  </w:num>
  <w:num w:numId="14">
    <w:abstractNumId w:val="10"/>
  </w:num>
  <w:num w:numId="15">
    <w:abstractNumId w:val="4"/>
  </w:num>
  <w:num w:numId="16">
    <w:abstractNumId w:val="5"/>
  </w:num>
  <w:num w:numId="17">
    <w:abstractNumId w:val="23"/>
  </w:num>
  <w:num w:numId="18">
    <w:abstractNumId w:val="15"/>
  </w:num>
  <w:num w:numId="19">
    <w:abstractNumId w:val="2"/>
  </w:num>
  <w:num w:numId="20">
    <w:abstractNumId w:val="18"/>
  </w:num>
  <w:num w:numId="21">
    <w:abstractNumId w:val="9"/>
  </w:num>
  <w:num w:numId="22">
    <w:abstractNumId w:val="8"/>
  </w:num>
  <w:num w:numId="23">
    <w:abstractNumId w:val="19"/>
  </w:num>
  <w:num w:numId="24">
    <w:abstractNumId w:val="14"/>
  </w:num>
  <w:num w:numId="25">
    <w:abstractNumId w:val="21"/>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E0"/>
    <w:rsid w:val="00000408"/>
    <w:rsid w:val="00012E18"/>
    <w:rsid w:val="000144DE"/>
    <w:rsid w:val="00026C69"/>
    <w:rsid w:val="00027F55"/>
    <w:rsid w:val="00032008"/>
    <w:rsid w:val="000352F1"/>
    <w:rsid w:val="000379DD"/>
    <w:rsid w:val="000420D1"/>
    <w:rsid w:val="0004425D"/>
    <w:rsid w:val="00051F4E"/>
    <w:rsid w:val="00052F9E"/>
    <w:rsid w:val="000561AC"/>
    <w:rsid w:val="00060C9F"/>
    <w:rsid w:val="00060F89"/>
    <w:rsid w:val="000633FF"/>
    <w:rsid w:val="00063DE1"/>
    <w:rsid w:val="000761F9"/>
    <w:rsid w:val="000768A4"/>
    <w:rsid w:val="00084E36"/>
    <w:rsid w:val="000869DA"/>
    <w:rsid w:val="00093B4E"/>
    <w:rsid w:val="00095306"/>
    <w:rsid w:val="00096DC1"/>
    <w:rsid w:val="00097765"/>
    <w:rsid w:val="00097ED5"/>
    <w:rsid w:val="000A1FE1"/>
    <w:rsid w:val="000B1AF1"/>
    <w:rsid w:val="000C1345"/>
    <w:rsid w:val="000C14E8"/>
    <w:rsid w:val="000C207B"/>
    <w:rsid w:val="000D0CEF"/>
    <w:rsid w:val="000D4E0C"/>
    <w:rsid w:val="000D6312"/>
    <w:rsid w:val="000E2917"/>
    <w:rsid w:val="000E3184"/>
    <w:rsid w:val="000E4177"/>
    <w:rsid w:val="000E5A99"/>
    <w:rsid w:val="000F14F1"/>
    <w:rsid w:val="000F1ABC"/>
    <w:rsid w:val="000F3F90"/>
    <w:rsid w:val="000F4414"/>
    <w:rsid w:val="00100B0B"/>
    <w:rsid w:val="00101B0D"/>
    <w:rsid w:val="00102D0D"/>
    <w:rsid w:val="0010677D"/>
    <w:rsid w:val="00111210"/>
    <w:rsid w:val="001124FB"/>
    <w:rsid w:val="00116085"/>
    <w:rsid w:val="00121F93"/>
    <w:rsid w:val="00122A41"/>
    <w:rsid w:val="00127DF8"/>
    <w:rsid w:val="0013739B"/>
    <w:rsid w:val="00140F07"/>
    <w:rsid w:val="00142332"/>
    <w:rsid w:val="00143910"/>
    <w:rsid w:val="0015151D"/>
    <w:rsid w:val="001552B3"/>
    <w:rsid w:val="0017230D"/>
    <w:rsid w:val="0017300F"/>
    <w:rsid w:val="00173DB3"/>
    <w:rsid w:val="00174B36"/>
    <w:rsid w:val="00176F61"/>
    <w:rsid w:val="0018731D"/>
    <w:rsid w:val="001963EC"/>
    <w:rsid w:val="001A4CE1"/>
    <w:rsid w:val="001B09D0"/>
    <w:rsid w:val="001B1CC8"/>
    <w:rsid w:val="001B2DE9"/>
    <w:rsid w:val="001B402E"/>
    <w:rsid w:val="001B57DC"/>
    <w:rsid w:val="001C3216"/>
    <w:rsid w:val="001C5602"/>
    <w:rsid w:val="001C6215"/>
    <w:rsid w:val="001C62F5"/>
    <w:rsid w:val="001C7B50"/>
    <w:rsid w:val="001D7CF0"/>
    <w:rsid w:val="001E6F77"/>
    <w:rsid w:val="001E7E79"/>
    <w:rsid w:val="001F6E36"/>
    <w:rsid w:val="001F755C"/>
    <w:rsid w:val="00206D5E"/>
    <w:rsid w:val="00210B98"/>
    <w:rsid w:val="00211D0A"/>
    <w:rsid w:val="00225A68"/>
    <w:rsid w:val="002261D4"/>
    <w:rsid w:val="002329C5"/>
    <w:rsid w:val="00233752"/>
    <w:rsid w:val="00234283"/>
    <w:rsid w:val="0023662B"/>
    <w:rsid w:val="0024047D"/>
    <w:rsid w:val="0024063C"/>
    <w:rsid w:val="00241DD5"/>
    <w:rsid w:val="00243A26"/>
    <w:rsid w:val="00245D81"/>
    <w:rsid w:val="00251F19"/>
    <w:rsid w:val="0025232A"/>
    <w:rsid w:val="00255C1E"/>
    <w:rsid w:val="002562C3"/>
    <w:rsid w:val="00273BAF"/>
    <w:rsid w:val="00275950"/>
    <w:rsid w:val="002767B9"/>
    <w:rsid w:val="00280134"/>
    <w:rsid w:val="002817EC"/>
    <w:rsid w:val="00282F8D"/>
    <w:rsid w:val="00283120"/>
    <w:rsid w:val="002855A9"/>
    <w:rsid w:val="00296190"/>
    <w:rsid w:val="00296D42"/>
    <w:rsid w:val="002A5FBA"/>
    <w:rsid w:val="002A6491"/>
    <w:rsid w:val="002A6F51"/>
    <w:rsid w:val="002C00E5"/>
    <w:rsid w:val="002C5CE0"/>
    <w:rsid w:val="002C6300"/>
    <w:rsid w:val="002C66CD"/>
    <w:rsid w:val="002C778C"/>
    <w:rsid w:val="002D0A44"/>
    <w:rsid w:val="002E5043"/>
    <w:rsid w:val="002F0DED"/>
    <w:rsid w:val="002F4D2A"/>
    <w:rsid w:val="00310612"/>
    <w:rsid w:val="003111F3"/>
    <w:rsid w:val="0031540F"/>
    <w:rsid w:val="00317C60"/>
    <w:rsid w:val="0032077C"/>
    <w:rsid w:val="00333F44"/>
    <w:rsid w:val="003405EB"/>
    <w:rsid w:val="00351DC2"/>
    <w:rsid w:val="003526E0"/>
    <w:rsid w:val="00364BF9"/>
    <w:rsid w:val="0037271B"/>
    <w:rsid w:val="00373333"/>
    <w:rsid w:val="0037733A"/>
    <w:rsid w:val="00397D74"/>
    <w:rsid w:val="003A0017"/>
    <w:rsid w:val="003A25B3"/>
    <w:rsid w:val="003A47EA"/>
    <w:rsid w:val="003A7B70"/>
    <w:rsid w:val="003A7F48"/>
    <w:rsid w:val="003B7DFB"/>
    <w:rsid w:val="003C137B"/>
    <w:rsid w:val="003C45F3"/>
    <w:rsid w:val="003E5E67"/>
    <w:rsid w:val="003E657C"/>
    <w:rsid w:val="004057B7"/>
    <w:rsid w:val="00411167"/>
    <w:rsid w:val="0041368D"/>
    <w:rsid w:val="00416213"/>
    <w:rsid w:val="00422784"/>
    <w:rsid w:val="00423C46"/>
    <w:rsid w:val="0042469C"/>
    <w:rsid w:val="00426B78"/>
    <w:rsid w:val="00427343"/>
    <w:rsid w:val="00440D3F"/>
    <w:rsid w:val="004410A2"/>
    <w:rsid w:val="00462A56"/>
    <w:rsid w:val="00474029"/>
    <w:rsid w:val="00475589"/>
    <w:rsid w:val="00480FC8"/>
    <w:rsid w:val="004854D2"/>
    <w:rsid w:val="004966D7"/>
    <w:rsid w:val="004A0986"/>
    <w:rsid w:val="004A4009"/>
    <w:rsid w:val="004A6033"/>
    <w:rsid w:val="004B512C"/>
    <w:rsid w:val="004D1EF2"/>
    <w:rsid w:val="004D23C5"/>
    <w:rsid w:val="004D475B"/>
    <w:rsid w:val="004E2575"/>
    <w:rsid w:val="004E3770"/>
    <w:rsid w:val="004E7CEA"/>
    <w:rsid w:val="004F358D"/>
    <w:rsid w:val="004F4D65"/>
    <w:rsid w:val="00500298"/>
    <w:rsid w:val="00503BEB"/>
    <w:rsid w:val="00504ED8"/>
    <w:rsid w:val="00504FC7"/>
    <w:rsid w:val="00513088"/>
    <w:rsid w:val="00521E77"/>
    <w:rsid w:val="00531BB8"/>
    <w:rsid w:val="00532880"/>
    <w:rsid w:val="00540C2E"/>
    <w:rsid w:val="00552A06"/>
    <w:rsid w:val="005604C1"/>
    <w:rsid w:val="00562346"/>
    <w:rsid w:val="005817E7"/>
    <w:rsid w:val="00583B7B"/>
    <w:rsid w:val="00584A98"/>
    <w:rsid w:val="00584E3A"/>
    <w:rsid w:val="00586966"/>
    <w:rsid w:val="00590698"/>
    <w:rsid w:val="005949DA"/>
    <w:rsid w:val="00597B0E"/>
    <w:rsid w:val="005B03B7"/>
    <w:rsid w:val="005B678D"/>
    <w:rsid w:val="005C7867"/>
    <w:rsid w:val="005D082F"/>
    <w:rsid w:val="005D0F9B"/>
    <w:rsid w:val="005D1F5C"/>
    <w:rsid w:val="005D2FDC"/>
    <w:rsid w:val="005D73E9"/>
    <w:rsid w:val="005E08A8"/>
    <w:rsid w:val="005E2B3C"/>
    <w:rsid w:val="005F2948"/>
    <w:rsid w:val="005F47C9"/>
    <w:rsid w:val="00605862"/>
    <w:rsid w:val="0060712B"/>
    <w:rsid w:val="0061717B"/>
    <w:rsid w:val="0062308B"/>
    <w:rsid w:val="00630E2A"/>
    <w:rsid w:val="0063514A"/>
    <w:rsid w:val="00636613"/>
    <w:rsid w:val="00641BE7"/>
    <w:rsid w:val="00644F2F"/>
    <w:rsid w:val="00647D48"/>
    <w:rsid w:val="006545B2"/>
    <w:rsid w:val="0065517B"/>
    <w:rsid w:val="006575C5"/>
    <w:rsid w:val="00662ECE"/>
    <w:rsid w:val="00664476"/>
    <w:rsid w:val="006737BA"/>
    <w:rsid w:val="00674B4A"/>
    <w:rsid w:val="00675469"/>
    <w:rsid w:val="00676105"/>
    <w:rsid w:val="00677353"/>
    <w:rsid w:val="00692354"/>
    <w:rsid w:val="0069358A"/>
    <w:rsid w:val="006939C0"/>
    <w:rsid w:val="00695050"/>
    <w:rsid w:val="00695088"/>
    <w:rsid w:val="00697179"/>
    <w:rsid w:val="006A1FB1"/>
    <w:rsid w:val="006A4F02"/>
    <w:rsid w:val="006A539C"/>
    <w:rsid w:val="006A73BE"/>
    <w:rsid w:val="006B06F8"/>
    <w:rsid w:val="006C529D"/>
    <w:rsid w:val="006C78AA"/>
    <w:rsid w:val="006D26BA"/>
    <w:rsid w:val="006D5B18"/>
    <w:rsid w:val="006D5DD8"/>
    <w:rsid w:val="006E246A"/>
    <w:rsid w:val="006E6EAB"/>
    <w:rsid w:val="006F58DD"/>
    <w:rsid w:val="00700A01"/>
    <w:rsid w:val="0070211E"/>
    <w:rsid w:val="00702264"/>
    <w:rsid w:val="00704251"/>
    <w:rsid w:val="0070448A"/>
    <w:rsid w:val="00705416"/>
    <w:rsid w:val="007056E2"/>
    <w:rsid w:val="00712A32"/>
    <w:rsid w:val="0075634C"/>
    <w:rsid w:val="0076252F"/>
    <w:rsid w:val="00764566"/>
    <w:rsid w:val="00766CA2"/>
    <w:rsid w:val="00774BAF"/>
    <w:rsid w:val="007800FE"/>
    <w:rsid w:val="00780B01"/>
    <w:rsid w:val="007872D7"/>
    <w:rsid w:val="0079198D"/>
    <w:rsid w:val="00793037"/>
    <w:rsid w:val="0079441A"/>
    <w:rsid w:val="007B6F97"/>
    <w:rsid w:val="007B70ED"/>
    <w:rsid w:val="007C2B89"/>
    <w:rsid w:val="007C3CB3"/>
    <w:rsid w:val="007C3F11"/>
    <w:rsid w:val="007D0C53"/>
    <w:rsid w:val="007D2069"/>
    <w:rsid w:val="007D6BB0"/>
    <w:rsid w:val="007D7283"/>
    <w:rsid w:val="007E25AC"/>
    <w:rsid w:val="007E5CE0"/>
    <w:rsid w:val="007F1A7E"/>
    <w:rsid w:val="007F1C4E"/>
    <w:rsid w:val="007F4791"/>
    <w:rsid w:val="008029AD"/>
    <w:rsid w:val="00804B7E"/>
    <w:rsid w:val="00806353"/>
    <w:rsid w:val="00806EE6"/>
    <w:rsid w:val="00812F66"/>
    <w:rsid w:val="00827611"/>
    <w:rsid w:val="00833388"/>
    <w:rsid w:val="008356CD"/>
    <w:rsid w:val="008434D5"/>
    <w:rsid w:val="0084790E"/>
    <w:rsid w:val="00847D06"/>
    <w:rsid w:val="008606F0"/>
    <w:rsid w:val="00860768"/>
    <w:rsid w:val="008616C1"/>
    <w:rsid w:val="00862133"/>
    <w:rsid w:val="008710FA"/>
    <w:rsid w:val="008756B8"/>
    <w:rsid w:val="0088142B"/>
    <w:rsid w:val="00883E88"/>
    <w:rsid w:val="008847B0"/>
    <w:rsid w:val="008863AF"/>
    <w:rsid w:val="00887B28"/>
    <w:rsid w:val="008913E4"/>
    <w:rsid w:val="008A6A44"/>
    <w:rsid w:val="008B16A3"/>
    <w:rsid w:val="008C72CD"/>
    <w:rsid w:val="008D62D7"/>
    <w:rsid w:val="008E34CA"/>
    <w:rsid w:val="008F2826"/>
    <w:rsid w:val="008F2F31"/>
    <w:rsid w:val="008F3730"/>
    <w:rsid w:val="008F6A82"/>
    <w:rsid w:val="009022C9"/>
    <w:rsid w:val="009054E0"/>
    <w:rsid w:val="00907F52"/>
    <w:rsid w:val="00922D85"/>
    <w:rsid w:val="0092547E"/>
    <w:rsid w:val="00930405"/>
    <w:rsid w:val="0093379D"/>
    <w:rsid w:val="00952CBE"/>
    <w:rsid w:val="00956854"/>
    <w:rsid w:val="00963DD1"/>
    <w:rsid w:val="009707A1"/>
    <w:rsid w:val="009726E2"/>
    <w:rsid w:val="0097675C"/>
    <w:rsid w:val="00976F38"/>
    <w:rsid w:val="009901B1"/>
    <w:rsid w:val="0099728A"/>
    <w:rsid w:val="00997FA4"/>
    <w:rsid w:val="009A0593"/>
    <w:rsid w:val="009A2249"/>
    <w:rsid w:val="009A271A"/>
    <w:rsid w:val="009B07E6"/>
    <w:rsid w:val="009B4E97"/>
    <w:rsid w:val="009B627A"/>
    <w:rsid w:val="009B7631"/>
    <w:rsid w:val="009C2E47"/>
    <w:rsid w:val="009C768E"/>
    <w:rsid w:val="009D3D2F"/>
    <w:rsid w:val="009D604C"/>
    <w:rsid w:val="009E625C"/>
    <w:rsid w:val="009E77F8"/>
    <w:rsid w:val="009F035E"/>
    <w:rsid w:val="00A11A56"/>
    <w:rsid w:val="00A146C6"/>
    <w:rsid w:val="00A1512D"/>
    <w:rsid w:val="00A17A3C"/>
    <w:rsid w:val="00A23EBC"/>
    <w:rsid w:val="00A31B9A"/>
    <w:rsid w:val="00A34708"/>
    <w:rsid w:val="00A36E77"/>
    <w:rsid w:val="00A41049"/>
    <w:rsid w:val="00A436A3"/>
    <w:rsid w:val="00A448B9"/>
    <w:rsid w:val="00A4767F"/>
    <w:rsid w:val="00A526B3"/>
    <w:rsid w:val="00A5542A"/>
    <w:rsid w:val="00A63318"/>
    <w:rsid w:val="00A678CB"/>
    <w:rsid w:val="00A76212"/>
    <w:rsid w:val="00A806EC"/>
    <w:rsid w:val="00A9438C"/>
    <w:rsid w:val="00AA062B"/>
    <w:rsid w:val="00AA214D"/>
    <w:rsid w:val="00AC71C0"/>
    <w:rsid w:val="00AD226B"/>
    <w:rsid w:val="00AD2CC0"/>
    <w:rsid w:val="00AD5F08"/>
    <w:rsid w:val="00AD76BF"/>
    <w:rsid w:val="00AE1CEB"/>
    <w:rsid w:val="00AE20AA"/>
    <w:rsid w:val="00AE5F76"/>
    <w:rsid w:val="00AE7C5C"/>
    <w:rsid w:val="00AF0556"/>
    <w:rsid w:val="00B04224"/>
    <w:rsid w:val="00B05197"/>
    <w:rsid w:val="00B06853"/>
    <w:rsid w:val="00B178FE"/>
    <w:rsid w:val="00B2230A"/>
    <w:rsid w:val="00B234E3"/>
    <w:rsid w:val="00B325E6"/>
    <w:rsid w:val="00B32D3F"/>
    <w:rsid w:val="00B3638A"/>
    <w:rsid w:val="00B40DC4"/>
    <w:rsid w:val="00B43C71"/>
    <w:rsid w:val="00B4451F"/>
    <w:rsid w:val="00B44DD6"/>
    <w:rsid w:val="00B45615"/>
    <w:rsid w:val="00B45F99"/>
    <w:rsid w:val="00B538DB"/>
    <w:rsid w:val="00B6194C"/>
    <w:rsid w:val="00B63237"/>
    <w:rsid w:val="00B7690D"/>
    <w:rsid w:val="00B81D65"/>
    <w:rsid w:val="00B81EBF"/>
    <w:rsid w:val="00B83D16"/>
    <w:rsid w:val="00B8450C"/>
    <w:rsid w:val="00B87321"/>
    <w:rsid w:val="00B94282"/>
    <w:rsid w:val="00B9605B"/>
    <w:rsid w:val="00BA43A0"/>
    <w:rsid w:val="00BA4DBA"/>
    <w:rsid w:val="00BB2598"/>
    <w:rsid w:val="00BB602A"/>
    <w:rsid w:val="00BB7673"/>
    <w:rsid w:val="00BC7ABF"/>
    <w:rsid w:val="00BD4130"/>
    <w:rsid w:val="00BD55E7"/>
    <w:rsid w:val="00BE0701"/>
    <w:rsid w:val="00BE14CF"/>
    <w:rsid w:val="00BE2F69"/>
    <w:rsid w:val="00BE4E80"/>
    <w:rsid w:val="00BF178F"/>
    <w:rsid w:val="00BF269A"/>
    <w:rsid w:val="00BF35DE"/>
    <w:rsid w:val="00BF3E4C"/>
    <w:rsid w:val="00BF454F"/>
    <w:rsid w:val="00BF67E1"/>
    <w:rsid w:val="00BF7BAB"/>
    <w:rsid w:val="00C01ABB"/>
    <w:rsid w:val="00C1157D"/>
    <w:rsid w:val="00C172CE"/>
    <w:rsid w:val="00C20024"/>
    <w:rsid w:val="00C225BD"/>
    <w:rsid w:val="00C414D0"/>
    <w:rsid w:val="00C526CE"/>
    <w:rsid w:val="00C67A6D"/>
    <w:rsid w:val="00C7009C"/>
    <w:rsid w:val="00C73EB1"/>
    <w:rsid w:val="00C91564"/>
    <w:rsid w:val="00C92466"/>
    <w:rsid w:val="00CA08F7"/>
    <w:rsid w:val="00CA21DF"/>
    <w:rsid w:val="00CA3ACC"/>
    <w:rsid w:val="00CB0BB9"/>
    <w:rsid w:val="00CB0D65"/>
    <w:rsid w:val="00CB38AD"/>
    <w:rsid w:val="00CB4DAD"/>
    <w:rsid w:val="00CB6B88"/>
    <w:rsid w:val="00CB7EBD"/>
    <w:rsid w:val="00CC0AC4"/>
    <w:rsid w:val="00CC7675"/>
    <w:rsid w:val="00CD7020"/>
    <w:rsid w:val="00CE13E3"/>
    <w:rsid w:val="00CE3FEC"/>
    <w:rsid w:val="00CE4B1B"/>
    <w:rsid w:val="00CE5AD4"/>
    <w:rsid w:val="00CF0D30"/>
    <w:rsid w:val="00D0379B"/>
    <w:rsid w:val="00D11147"/>
    <w:rsid w:val="00D16279"/>
    <w:rsid w:val="00D23D10"/>
    <w:rsid w:val="00D312E8"/>
    <w:rsid w:val="00D35FA7"/>
    <w:rsid w:val="00D3693C"/>
    <w:rsid w:val="00D372A6"/>
    <w:rsid w:val="00D3742A"/>
    <w:rsid w:val="00D441A8"/>
    <w:rsid w:val="00D52A8F"/>
    <w:rsid w:val="00D5447C"/>
    <w:rsid w:val="00D54707"/>
    <w:rsid w:val="00D56477"/>
    <w:rsid w:val="00D67DA3"/>
    <w:rsid w:val="00D705E5"/>
    <w:rsid w:val="00D72BB6"/>
    <w:rsid w:val="00D77DE8"/>
    <w:rsid w:val="00D93A06"/>
    <w:rsid w:val="00DA0D1E"/>
    <w:rsid w:val="00DA2BE3"/>
    <w:rsid w:val="00DA32EC"/>
    <w:rsid w:val="00DB157A"/>
    <w:rsid w:val="00DB3F29"/>
    <w:rsid w:val="00DB40A5"/>
    <w:rsid w:val="00DB6D8B"/>
    <w:rsid w:val="00DC265B"/>
    <w:rsid w:val="00DD2B15"/>
    <w:rsid w:val="00DD55AF"/>
    <w:rsid w:val="00DD7064"/>
    <w:rsid w:val="00DE1CA6"/>
    <w:rsid w:val="00DE6385"/>
    <w:rsid w:val="00DE7FF6"/>
    <w:rsid w:val="00DF3C19"/>
    <w:rsid w:val="00DF60F5"/>
    <w:rsid w:val="00DF7E33"/>
    <w:rsid w:val="00E0185E"/>
    <w:rsid w:val="00E04D7C"/>
    <w:rsid w:val="00E0671A"/>
    <w:rsid w:val="00E13EC8"/>
    <w:rsid w:val="00E16543"/>
    <w:rsid w:val="00E27825"/>
    <w:rsid w:val="00E45B2E"/>
    <w:rsid w:val="00E46FBE"/>
    <w:rsid w:val="00E5087E"/>
    <w:rsid w:val="00E628CD"/>
    <w:rsid w:val="00E7064D"/>
    <w:rsid w:val="00E74BB0"/>
    <w:rsid w:val="00E76252"/>
    <w:rsid w:val="00E76F5B"/>
    <w:rsid w:val="00E7712F"/>
    <w:rsid w:val="00E77364"/>
    <w:rsid w:val="00E858FC"/>
    <w:rsid w:val="00E91B1F"/>
    <w:rsid w:val="00E92069"/>
    <w:rsid w:val="00E94B8F"/>
    <w:rsid w:val="00E95ACF"/>
    <w:rsid w:val="00E96000"/>
    <w:rsid w:val="00E96A57"/>
    <w:rsid w:val="00EA0062"/>
    <w:rsid w:val="00EA1FEF"/>
    <w:rsid w:val="00EA3A24"/>
    <w:rsid w:val="00EA6AF0"/>
    <w:rsid w:val="00EB03BF"/>
    <w:rsid w:val="00EB79CD"/>
    <w:rsid w:val="00EB7A46"/>
    <w:rsid w:val="00EC0877"/>
    <w:rsid w:val="00EC5827"/>
    <w:rsid w:val="00ED01AC"/>
    <w:rsid w:val="00ED120D"/>
    <w:rsid w:val="00ED355B"/>
    <w:rsid w:val="00ED3B56"/>
    <w:rsid w:val="00EE2F15"/>
    <w:rsid w:val="00EE3D4D"/>
    <w:rsid w:val="00EE50E1"/>
    <w:rsid w:val="00EE6B5F"/>
    <w:rsid w:val="00EF0129"/>
    <w:rsid w:val="00EF20C3"/>
    <w:rsid w:val="00F02426"/>
    <w:rsid w:val="00F04F9C"/>
    <w:rsid w:val="00F10278"/>
    <w:rsid w:val="00F144D0"/>
    <w:rsid w:val="00F172CF"/>
    <w:rsid w:val="00F238FA"/>
    <w:rsid w:val="00F24858"/>
    <w:rsid w:val="00F26794"/>
    <w:rsid w:val="00F36F91"/>
    <w:rsid w:val="00F52A53"/>
    <w:rsid w:val="00F61173"/>
    <w:rsid w:val="00F62557"/>
    <w:rsid w:val="00F70250"/>
    <w:rsid w:val="00F70E0E"/>
    <w:rsid w:val="00F71B03"/>
    <w:rsid w:val="00F7233E"/>
    <w:rsid w:val="00F73349"/>
    <w:rsid w:val="00F73CC1"/>
    <w:rsid w:val="00F87335"/>
    <w:rsid w:val="00F913D2"/>
    <w:rsid w:val="00F93743"/>
    <w:rsid w:val="00F93FD3"/>
    <w:rsid w:val="00F972A6"/>
    <w:rsid w:val="00FA4A17"/>
    <w:rsid w:val="00FB03FA"/>
    <w:rsid w:val="00FB069B"/>
    <w:rsid w:val="00FB139A"/>
    <w:rsid w:val="00FB2588"/>
    <w:rsid w:val="00FC00B7"/>
    <w:rsid w:val="00FC755C"/>
    <w:rsid w:val="00FD1E8A"/>
    <w:rsid w:val="00FD2222"/>
    <w:rsid w:val="00FD433E"/>
    <w:rsid w:val="00FD73BA"/>
    <w:rsid w:val="00FE0727"/>
    <w:rsid w:val="00FE3028"/>
    <w:rsid w:val="00FE5795"/>
    <w:rsid w:val="00FE71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2FA9B-D2CB-414A-B150-8C60A6C2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2C5CE0"/>
    <w:rPr>
      <w:rFonts w:ascii="Calibri" w:eastAsia="Calibri" w:hAnsi="Calibri" w:cs="Times New Roman"/>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BB2598"/>
    <w:pPr>
      <w:tabs>
        <w:tab w:val="center" w:pos="4419"/>
        <w:tab w:val="right" w:pos="8838"/>
      </w:tabs>
    </w:pPr>
  </w:style>
  <w:style w:type="character" w:customStyle="1" w:styleId="EncabezadoCar">
    <w:name w:val="Encabezado Car"/>
    <w:basedOn w:val="Fuentedeprrafopredeter"/>
    <w:link w:val="Encabezado"/>
    <w:uiPriority w:val="99"/>
    <w:rsid w:val="00BB2598"/>
  </w:style>
  <w:style w:type="paragraph" w:styleId="Piedepgina">
    <w:name w:val="footer"/>
    <w:basedOn w:val="Normal"/>
    <w:link w:val="PiedepginaCar"/>
    <w:uiPriority w:val="99"/>
    <w:unhideWhenUsed/>
    <w:rsid w:val="00BB2598"/>
    <w:pPr>
      <w:tabs>
        <w:tab w:val="center" w:pos="4419"/>
        <w:tab w:val="right" w:pos="8838"/>
      </w:tabs>
    </w:pPr>
  </w:style>
  <w:style w:type="character" w:customStyle="1" w:styleId="PiedepginaCar">
    <w:name w:val="Pie de página Car"/>
    <w:basedOn w:val="Fuentedeprrafopredeter"/>
    <w:link w:val="Piedepgina"/>
    <w:uiPriority w:val="99"/>
    <w:rsid w:val="00BB2598"/>
  </w:style>
  <w:style w:type="paragraph" w:styleId="Prrafodelista">
    <w:name w:val="List Paragraph"/>
    <w:basedOn w:val="Normal"/>
    <w:uiPriority w:val="34"/>
    <w:qFormat/>
    <w:rsid w:val="008029AD"/>
    <w:pPr>
      <w:ind w:left="720"/>
      <w:contextualSpacing/>
    </w:pPr>
  </w:style>
  <w:style w:type="table" w:styleId="Tablaconcuadrcula">
    <w:name w:val="Table Grid"/>
    <w:basedOn w:val="Tablanormal"/>
    <w:uiPriority w:val="39"/>
    <w:rsid w:val="006D5DD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97ED5"/>
    <w:pPr>
      <w:jc w:val="left"/>
    </w:pPr>
    <w:rPr>
      <w:sz w:val="20"/>
      <w:szCs w:val="20"/>
    </w:rPr>
  </w:style>
  <w:style w:type="character" w:customStyle="1" w:styleId="TextonotapieCar">
    <w:name w:val="Texto nota pie Car"/>
    <w:basedOn w:val="Fuentedeprrafopredeter"/>
    <w:link w:val="Textonotapie"/>
    <w:uiPriority w:val="99"/>
    <w:semiHidden/>
    <w:rsid w:val="00097ED5"/>
    <w:rPr>
      <w:sz w:val="20"/>
      <w:szCs w:val="20"/>
    </w:rPr>
  </w:style>
  <w:style w:type="character" w:styleId="Refdenotaalpie">
    <w:name w:val="footnote reference"/>
    <w:basedOn w:val="Fuentedeprrafopredeter"/>
    <w:uiPriority w:val="99"/>
    <w:semiHidden/>
    <w:unhideWhenUsed/>
    <w:rsid w:val="00097ED5"/>
    <w:rPr>
      <w:vertAlign w:val="superscript"/>
    </w:rPr>
  </w:style>
  <w:style w:type="character" w:styleId="Hipervnculo">
    <w:name w:val="Hyperlink"/>
    <w:basedOn w:val="Fuentedeprrafopredeter"/>
    <w:uiPriority w:val="99"/>
    <w:semiHidden/>
    <w:unhideWhenUsed/>
    <w:rsid w:val="006A539C"/>
    <w:rPr>
      <w:color w:val="0000FF"/>
      <w:u w:val="single"/>
    </w:rPr>
  </w:style>
  <w:style w:type="character" w:styleId="Refdecomentario">
    <w:name w:val="annotation reference"/>
    <w:basedOn w:val="Fuentedeprrafopredeter"/>
    <w:uiPriority w:val="99"/>
    <w:semiHidden/>
    <w:unhideWhenUsed/>
    <w:rsid w:val="00CA3ACC"/>
    <w:rPr>
      <w:sz w:val="16"/>
      <w:szCs w:val="16"/>
    </w:rPr>
  </w:style>
  <w:style w:type="paragraph" w:styleId="Textocomentario">
    <w:name w:val="annotation text"/>
    <w:basedOn w:val="Normal"/>
    <w:link w:val="TextocomentarioCar"/>
    <w:uiPriority w:val="99"/>
    <w:semiHidden/>
    <w:unhideWhenUsed/>
    <w:rsid w:val="00CA3ACC"/>
    <w:rPr>
      <w:sz w:val="20"/>
      <w:szCs w:val="20"/>
    </w:rPr>
  </w:style>
  <w:style w:type="character" w:customStyle="1" w:styleId="TextocomentarioCar">
    <w:name w:val="Texto comentario Car"/>
    <w:basedOn w:val="Fuentedeprrafopredeter"/>
    <w:link w:val="Textocomentario"/>
    <w:uiPriority w:val="99"/>
    <w:semiHidden/>
    <w:rsid w:val="00CA3ACC"/>
    <w:rPr>
      <w:sz w:val="20"/>
      <w:szCs w:val="20"/>
    </w:rPr>
  </w:style>
  <w:style w:type="paragraph" w:styleId="Asuntodelcomentario">
    <w:name w:val="annotation subject"/>
    <w:basedOn w:val="Textocomentario"/>
    <w:next w:val="Textocomentario"/>
    <w:link w:val="AsuntodelcomentarioCar"/>
    <w:uiPriority w:val="99"/>
    <w:semiHidden/>
    <w:unhideWhenUsed/>
    <w:rsid w:val="00CA3ACC"/>
    <w:rPr>
      <w:b/>
      <w:bCs/>
    </w:rPr>
  </w:style>
  <w:style w:type="character" w:customStyle="1" w:styleId="AsuntodelcomentarioCar">
    <w:name w:val="Asunto del comentario Car"/>
    <w:basedOn w:val="TextocomentarioCar"/>
    <w:link w:val="Asuntodelcomentario"/>
    <w:uiPriority w:val="99"/>
    <w:semiHidden/>
    <w:rsid w:val="00CA3ACC"/>
    <w:rPr>
      <w:b/>
      <w:bCs/>
      <w:sz w:val="20"/>
      <w:szCs w:val="20"/>
    </w:rPr>
  </w:style>
  <w:style w:type="paragraph" w:styleId="Textodeglobo">
    <w:name w:val="Balloon Text"/>
    <w:basedOn w:val="Normal"/>
    <w:link w:val="TextodegloboCar"/>
    <w:uiPriority w:val="99"/>
    <w:semiHidden/>
    <w:unhideWhenUsed/>
    <w:rsid w:val="00CA3A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326">
      <w:bodyDiv w:val="1"/>
      <w:marLeft w:val="0"/>
      <w:marRight w:val="0"/>
      <w:marTop w:val="0"/>
      <w:marBottom w:val="0"/>
      <w:divBdr>
        <w:top w:val="none" w:sz="0" w:space="0" w:color="auto"/>
        <w:left w:val="none" w:sz="0" w:space="0" w:color="auto"/>
        <w:bottom w:val="none" w:sz="0" w:space="0" w:color="auto"/>
        <w:right w:val="none" w:sz="0" w:space="0" w:color="auto"/>
      </w:divBdr>
    </w:div>
    <w:div w:id="197931034">
      <w:bodyDiv w:val="1"/>
      <w:marLeft w:val="0"/>
      <w:marRight w:val="0"/>
      <w:marTop w:val="0"/>
      <w:marBottom w:val="0"/>
      <w:divBdr>
        <w:top w:val="none" w:sz="0" w:space="0" w:color="auto"/>
        <w:left w:val="none" w:sz="0" w:space="0" w:color="auto"/>
        <w:bottom w:val="none" w:sz="0" w:space="0" w:color="auto"/>
        <w:right w:val="none" w:sz="0" w:space="0" w:color="auto"/>
      </w:divBdr>
    </w:div>
    <w:div w:id="415439884">
      <w:bodyDiv w:val="1"/>
      <w:marLeft w:val="0"/>
      <w:marRight w:val="0"/>
      <w:marTop w:val="0"/>
      <w:marBottom w:val="0"/>
      <w:divBdr>
        <w:top w:val="none" w:sz="0" w:space="0" w:color="auto"/>
        <w:left w:val="none" w:sz="0" w:space="0" w:color="auto"/>
        <w:bottom w:val="none" w:sz="0" w:space="0" w:color="auto"/>
        <w:right w:val="none" w:sz="0" w:space="0" w:color="auto"/>
      </w:divBdr>
    </w:div>
    <w:div w:id="577711872">
      <w:bodyDiv w:val="1"/>
      <w:marLeft w:val="0"/>
      <w:marRight w:val="0"/>
      <w:marTop w:val="0"/>
      <w:marBottom w:val="0"/>
      <w:divBdr>
        <w:top w:val="none" w:sz="0" w:space="0" w:color="auto"/>
        <w:left w:val="none" w:sz="0" w:space="0" w:color="auto"/>
        <w:bottom w:val="none" w:sz="0" w:space="0" w:color="auto"/>
        <w:right w:val="none" w:sz="0" w:space="0" w:color="auto"/>
      </w:divBdr>
    </w:div>
    <w:div w:id="712118310">
      <w:bodyDiv w:val="1"/>
      <w:marLeft w:val="0"/>
      <w:marRight w:val="0"/>
      <w:marTop w:val="0"/>
      <w:marBottom w:val="0"/>
      <w:divBdr>
        <w:top w:val="none" w:sz="0" w:space="0" w:color="auto"/>
        <w:left w:val="none" w:sz="0" w:space="0" w:color="auto"/>
        <w:bottom w:val="none" w:sz="0" w:space="0" w:color="auto"/>
        <w:right w:val="none" w:sz="0" w:space="0" w:color="auto"/>
      </w:divBdr>
    </w:div>
    <w:div w:id="1073234854">
      <w:bodyDiv w:val="1"/>
      <w:marLeft w:val="0"/>
      <w:marRight w:val="0"/>
      <w:marTop w:val="0"/>
      <w:marBottom w:val="0"/>
      <w:divBdr>
        <w:top w:val="none" w:sz="0" w:space="0" w:color="auto"/>
        <w:left w:val="none" w:sz="0" w:space="0" w:color="auto"/>
        <w:bottom w:val="none" w:sz="0" w:space="0" w:color="auto"/>
        <w:right w:val="none" w:sz="0" w:space="0" w:color="auto"/>
      </w:divBdr>
    </w:div>
    <w:div w:id="1077242684">
      <w:bodyDiv w:val="1"/>
      <w:marLeft w:val="0"/>
      <w:marRight w:val="0"/>
      <w:marTop w:val="0"/>
      <w:marBottom w:val="0"/>
      <w:divBdr>
        <w:top w:val="none" w:sz="0" w:space="0" w:color="auto"/>
        <w:left w:val="none" w:sz="0" w:space="0" w:color="auto"/>
        <w:bottom w:val="none" w:sz="0" w:space="0" w:color="auto"/>
        <w:right w:val="none" w:sz="0" w:space="0" w:color="auto"/>
      </w:divBdr>
    </w:div>
    <w:div w:id="1220899809">
      <w:bodyDiv w:val="1"/>
      <w:marLeft w:val="0"/>
      <w:marRight w:val="0"/>
      <w:marTop w:val="0"/>
      <w:marBottom w:val="0"/>
      <w:divBdr>
        <w:top w:val="none" w:sz="0" w:space="0" w:color="auto"/>
        <w:left w:val="none" w:sz="0" w:space="0" w:color="auto"/>
        <w:bottom w:val="none" w:sz="0" w:space="0" w:color="auto"/>
        <w:right w:val="none" w:sz="0" w:space="0" w:color="auto"/>
      </w:divBdr>
    </w:div>
    <w:div w:id="1343968030">
      <w:bodyDiv w:val="1"/>
      <w:marLeft w:val="0"/>
      <w:marRight w:val="0"/>
      <w:marTop w:val="0"/>
      <w:marBottom w:val="0"/>
      <w:divBdr>
        <w:top w:val="none" w:sz="0" w:space="0" w:color="auto"/>
        <w:left w:val="none" w:sz="0" w:space="0" w:color="auto"/>
        <w:bottom w:val="none" w:sz="0" w:space="0" w:color="auto"/>
        <w:right w:val="none" w:sz="0" w:space="0" w:color="auto"/>
      </w:divBdr>
    </w:div>
    <w:div w:id="1427995025">
      <w:bodyDiv w:val="1"/>
      <w:marLeft w:val="0"/>
      <w:marRight w:val="0"/>
      <w:marTop w:val="0"/>
      <w:marBottom w:val="0"/>
      <w:divBdr>
        <w:top w:val="none" w:sz="0" w:space="0" w:color="auto"/>
        <w:left w:val="none" w:sz="0" w:space="0" w:color="auto"/>
        <w:bottom w:val="none" w:sz="0" w:space="0" w:color="auto"/>
        <w:right w:val="none" w:sz="0" w:space="0" w:color="auto"/>
      </w:divBdr>
    </w:div>
    <w:div w:id="1804036670">
      <w:bodyDiv w:val="1"/>
      <w:marLeft w:val="0"/>
      <w:marRight w:val="0"/>
      <w:marTop w:val="0"/>
      <w:marBottom w:val="0"/>
      <w:divBdr>
        <w:top w:val="none" w:sz="0" w:space="0" w:color="auto"/>
        <w:left w:val="none" w:sz="0" w:space="0" w:color="auto"/>
        <w:bottom w:val="none" w:sz="0" w:space="0" w:color="auto"/>
        <w:right w:val="none" w:sz="0" w:space="0" w:color="auto"/>
      </w:divBdr>
    </w:div>
    <w:div w:id="1975788650">
      <w:bodyDiv w:val="1"/>
      <w:marLeft w:val="0"/>
      <w:marRight w:val="0"/>
      <w:marTop w:val="0"/>
      <w:marBottom w:val="0"/>
      <w:divBdr>
        <w:top w:val="none" w:sz="0" w:space="0" w:color="auto"/>
        <w:left w:val="none" w:sz="0" w:space="0" w:color="auto"/>
        <w:bottom w:val="none" w:sz="0" w:space="0" w:color="auto"/>
        <w:right w:val="none" w:sz="0" w:space="0" w:color="auto"/>
      </w:divBdr>
    </w:div>
    <w:div w:id="2010522093">
      <w:bodyDiv w:val="1"/>
      <w:marLeft w:val="0"/>
      <w:marRight w:val="0"/>
      <w:marTop w:val="0"/>
      <w:marBottom w:val="0"/>
      <w:divBdr>
        <w:top w:val="none" w:sz="0" w:space="0" w:color="auto"/>
        <w:left w:val="none" w:sz="0" w:space="0" w:color="auto"/>
        <w:bottom w:val="none" w:sz="0" w:space="0" w:color="auto"/>
        <w:right w:val="none" w:sz="0" w:space="0" w:color="auto"/>
      </w:divBdr>
    </w:div>
    <w:div w:id="2041079755">
      <w:bodyDiv w:val="1"/>
      <w:marLeft w:val="0"/>
      <w:marRight w:val="0"/>
      <w:marTop w:val="0"/>
      <w:marBottom w:val="0"/>
      <w:divBdr>
        <w:top w:val="none" w:sz="0" w:space="0" w:color="auto"/>
        <w:left w:val="none" w:sz="0" w:space="0" w:color="auto"/>
        <w:bottom w:val="none" w:sz="0" w:space="0" w:color="auto"/>
        <w:right w:val="none" w:sz="0" w:space="0" w:color="auto"/>
      </w:divBdr>
    </w:div>
    <w:div w:id="21046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U7mspGFRGGqdKhH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1613</Words>
  <Characters>8872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Osvaldo López Arvizu</dc:creator>
  <cp:lastModifiedBy>Ana  Ceclia Perez Fusillet</cp:lastModifiedBy>
  <cp:revision>2</cp:revision>
  <dcterms:created xsi:type="dcterms:W3CDTF">2020-11-25T16:31:00Z</dcterms:created>
  <dcterms:modified xsi:type="dcterms:W3CDTF">2020-11-25T16:31:00Z</dcterms:modified>
</cp:coreProperties>
</file>